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85" w:rsidRDefault="00E66A85" w:rsidP="00E66A85">
      <w:pPr>
        <w:tabs>
          <w:tab w:val="left" w:pos="4500"/>
        </w:tabs>
      </w:pPr>
    </w:p>
    <w:p w:rsidR="00030094" w:rsidRDefault="00030094" w:rsidP="00E66A85">
      <w:pPr>
        <w:tabs>
          <w:tab w:val="left" w:pos="4500"/>
        </w:tabs>
      </w:pPr>
    </w:p>
    <w:p w:rsidR="00030094" w:rsidRDefault="00030094" w:rsidP="00E66A85">
      <w:pPr>
        <w:tabs>
          <w:tab w:val="left" w:pos="4500"/>
        </w:tabs>
      </w:pPr>
    </w:p>
    <w:p w:rsidR="00030094" w:rsidRDefault="00030094" w:rsidP="00E66A85">
      <w:pPr>
        <w:tabs>
          <w:tab w:val="left" w:pos="4500"/>
        </w:tabs>
      </w:pPr>
    </w:p>
    <w:p w:rsidR="00030094" w:rsidRDefault="00030094" w:rsidP="00E66A85">
      <w:pPr>
        <w:tabs>
          <w:tab w:val="left" w:pos="4500"/>
        </w:tabs>
      </w:pPr>
    </w:p>
    <w:p w:rsidR="00030094" w:rsidRDefault="00030094" w:rsidP="00E66A85">
      <w:pPr>
        <w:tabs>
          <w:tab w:val="left" w:pos="4500"/>
        </w:tabs>
      </w:pPr>
    </w:p>
    <w:p w:rsidR="00035ABB" w:rsidRDefault="00035ABB" w:rsidP="00035ABB">
      <w:pPr>
        <w:pStyle w:val="Titel"/>
        <w:rPr>
          <w:lang w:val="en-US"/>
        </w:rPr>
      </w:pPr>
      <w:r>
        <w:rPr>
          <w:lang w:val="en-US"/>
        </w:rPr>
        <w:t>Non-Disclosure Agreement</w:t>
      </w:r>
    </w:p>
    <w:p w:rsidR="00035ABB" w:rsidRDefault="00035ABB" w:rsidP="00035ABB">
      <w:pPr>
        <w:rPr>
          <w:sz w:val="22"/>
          <w:lang w:val="en-US"/>
        </w:rPr>
      </w:pPr>
    </w:p>
    <w:p w:rsidR="00035ABB" w:rsidRDefault="00035ABB" w:rsidP="00035ABB">
      <w:pPr>
        <w:rPr>
          <w:sz w:val="22"/>
          <w:lang w:val="en-US"/>
        </w:rPr>
      </w:pPr>
    </w:p>
    <w:p w:rsidR="00035ABB" w:rsidRDefault="00035ABB" w:rsidP="00035ABB">
      <w:pPr>
        <w:rPr>
          <w:sz w:val="22"/>
          <w:lang w:val="en-US"/>
        </w:rPr>
      </w:pPr>
    </w:p>
    <w:p w:rsidR="00035ABB" w:rsidRDefault="00035ABB" w:rsidP="00035ABB">
      <w:pPr>
        <w:rPr>
          <w:sz w:val="22"/>
          <w:lang w:val="en-US"/>
        </w:rPr>
      </w:pPr>
    </w:p>
    <w:p w:rsidR="00035ABB" w:rsidRDefault="00035ABB" w:rsidP="00035ABB">
      <w:pPr>
        <w:rPr>
          <w:sz w:val="22"/>
          <w:lang w:val="en-US"/>
        </w:rPr>
      </w:pPr>
      <w:r>
        <w:rPr>
          <w:sz w:val="22"/>
          <w:lang w:val="en-US"/>
        </w:rPr>
        <w:t>by and between</w:t>
      </w:r>
    </w:p>
    <w:p w:rsidR="00035ABB" w:rsidRDefault="00035ABB" w:rsidP="00035ABB">
      <w:pPr>
        <w:rPr>
          <w:sz w:val="22"/>
          <w:lang w:val="en-US"/>
        </w:rPr>
      </w:pPr>
    </w:p>
    <w:p w:rsidR="00035ABB" w:rsidRPr="001C246C" w:rsidRDefault="00035ABB" w:rsidP="00035ABB">
      <w:pPr>
        <w:tabs>
          <w:tab w:val="left" w:pos="2410"/>
        </w:tabs>
        <w:spacing w:line="360" w:lineRule="auto"/>
        <w:rPr>
          <w:b/>
          <w:sz w:val="22"/>
          <w:lang w:val="en-US"/>
        </w:rPr>
      </w:pPr>
      <w:r w:rsidRPr="001C246C">
        <w:rPr>
          <w:b/>
          <w:sz w:val="22"/>
          <w:lang w:val="en-US"/>
        </w:rPr>
        <w:t>University</w:t>
      </w:r>
      <w:r>
        <w:rPr>
          <w:b/>
          <w:sz w:val="22"/>
          <w:lang w:val="en-US"/>
        </w:rPr>
        <w:t xml:space="preserve"> of Wuerzburg</w:t>
      </w:r>
    </w:p>
    <w:p w:rsidR="00035ABB" w:rsidRDefault="00035ABB" w:rsidP="00035ABB">
      <w:pPr>
        <w:tabs>
          <w:tab w:val="left" w:pos="2410"/>
        </w:tabs>
        <w:spacing w:line="360" w:lineRule="auto"/>
        <w:rPr>
          <w:sz w:val="22"/>
          <w:lang w:val="en-US"/>
        </w:rPr>
      </w:pPr>
      <w:r>
        <w:rPr>
          <w:sz w:val="22"/>
          <w:lang w:val="en-US"/>
        </w:rPr>
        <w:t xml:space="preserve">acting here: Institution/Department, Address: </w:t>
      </w:r>
      <w:r w:rsidR="008B308D">
        <w:rPr>
          <w:sz w:val="22"/>
          <w:lang w:val="en-US"/>
        </w:rPr>
        <w:fldChar w:fldCharType="begin">
          <w:ffData>
            <w:name w:val="Text1"/>
            <w:enabled/>
            <w:calcOnExit w:val="0"/>
            <w:textInput/>
          </w:ffData>
        </w:fldChar>
      </w:r>
      <w:bookmarkStart w:id="0" w:name="Text1"/>
      <w:r>
        <w:rPr>
          <w:sz w:val="22"/>
          <w:lang w:val="en-US"/>
        </w:rPr>
        <w:instrText xml:space="preserve"> FORMTEXT </w:instrText>
      </w:r>
      <w:r w:rsidR="008B308D">
        <w:rPr>
          <w:sz w:val="22"/>
          <w:lang w:val="en-US"/>
        </w:rPr>
      </w:r>
      <w:r w:rsidR="008B308D">
        <w:rPr>
          <w:sz w:val="22"/>
          <w:lang w:val="en-US"/>
        </w:rPr>
        <w:fldChar w:fldCharType="separate"/>
      </w:r>
      <w:r>
        <w:rPr>
          <w:noProof/>
          <w:sz w:val="22"/>
          <w:lang w:val="en-US"/>
        </w:rPr>
        <w:t> </w:t>
      </w:r>
      <w:r>
        <w:rPr>
          <w:noProof/>
          <w:sz w:val="22"/>
          <w:lang w:val="en-US"/>
        </w:rPr>
        <w:t> </w:t>
      </w:r>
      <w:r>
        <w:rPr>
          <w:noProof/>
          <w:sz w:val="22"/>
          <w:lang w:val="en-US"/>
        </w:rPr>
        <w:t> </w:t>
      </w:r>
      <w:r>
        <w:rPr>
          <w:noProof/>
          <w:sz w:val="22"/>
          <w:lang w:val="en-US"/>
        </w:rPr>
        <w:t> </w:t>
      </w:r>
      <w:r>
        <w:rPr>
          <w:noProof/>
          <w:sz w:val="22"/>
          <w:lang w:val="en-US"/>
        </w:rPr>
        <w:t> </w:t>
      </w:r>
      <w:r w:rsidR="008B308D">
        <w:rPr>
          <w:sz w:val="22"/>
          <w:lang w:val="en-US"/>
        </w:rPr>
        <w:fldChar w:fldCharType="end"/>
      </w:r>
      <w:bookmarkEnd w:id="0"/>
    </w:p>
    <w:p w:rsidR="00035ABB" w:rsidRDefault="00035ABB" w:rsidP="00035ABB">
      <w:pPr>
        <w:tabs>
          <w:tab w:val="left" w:pos="2410"/>
        </w:tabs>
        <w:spacing w:line="360" w:lineRule="auto"/>
        <w:rPr>
          <w:sz w:val="22"/>
          <w:lang w:val="en-US"/>
        </w:rPr>
      </w:pPr>
      <w:r>
        <w:rPr>
          <w:sz w:val="22"/>
          <w:lang w:val="en-US"/>
        </w:rPr>
        <w:t xml:space="preserve">Project Leader: </w:t>
      </w:r>
      <w:r w:rsidR="008B308D">
        <w:rPr>
          <w:sz w:val="22"/>
          <w:lang w:val="en-US"/>
        </w:rPr>
        <w:fldChar w:fldCharType="begin">
          <w:ffData>
            <w:name w:val="Text2"/>
            <w:enabled/>
            <w:calcOnExit w:val="0"/>
            <w:textInput/>
          </w:ffData>
        </w:fldChar>
      </w:r>
      <w:bookmarkStart w:id="1" w:name="Text2"/>
      <w:r>
        <w:rPr>
          <w:sz w:val="22"/>
          <w:lang w:val="en-US"/>
        </w:rPr>
        <w:instrText xml:space="preserve"> FORMTEXT </w:instrText>
      </w:r>
      <w:r w:rsidR="008B308D">
        <w:rPr>
          <w:sz w:val="22"/>
          <w:lang w:val="en-US"/>
        </w:rPr>
      </w:r>
      <w:r w:rsidR="008B308D">
        <w:rPr>
          <w:sz w:val="22"/>
          <w:lang w:val="en-US"/>
        </w:rPr>
        <w:fldChar w:fldCharType="separate"/>
      </w:r>
      <w:r>
        <w:rPr>
          <w:noProof/>
          <w:sz w:val="22"/>
          <w:lang w:val="en-US"/>
        </w:rPr>
        <w:t> </w:t>
      </w:r>
      <w:r>
        <w:rPr>
          <w:noProof/>
          <w:sz w:val="22"/>
          <w:lang w:val="en-US"/>
        </w:rPr>
        <w:t> </w:t>
      </w:r>
      <w:r>
        <w:rPr>
          <w:noProof/>
          <w:sz w:val="22"/>
          <w:lang w:val="en-US"/>
        </w:rPr>
        <w:t> </w:t>
      </w:r>
      <w:r>
        <w:rPr>
          <w:noProof/>
          <w:sz w:val="22"/>
          <w:lang w:val="en-US"/>
        </w:rPr>
        <w:t> </w:t>
      </w:r>
      <w:r>
        <w:rPr>
          <w:noProof/>
          <w:sz w:val="22"/>
          <w:lang w:val="en-US"/>
        </w:rPr>
        <w:t> </w:t>
      </w:r>
      <w:r w:rsidR="008B308D">
        <w:rPr>
          <w:sz w:val="22"/>
          <w:lang w:val="en-US"/>
        </w:rPr>
        <w:fldChar w:fldCharType="end"/>
      </w:r>
      <w:bookmarkEnd w:id="1"/>
    </w:p>
    <w:p w:rsidR="00035ABB" w:rsidRDefault="00035ABB" w:rsidP="00035ABB">
      <w:pPr>
        <w:numPr>
          <w:ilvl w:val="0"/>
          <w:numId w:val="1"/>
        </w:numPr>
        <w:rPr>
          <w:sz w:val="22"/>
          <w:lang w:val="en-US"/>
        </w:rPr>
      </w:pPr>
      <w:r>
        <w:rPr>
          <w:sz w:val="22"/>
          <w:lang w:val="en-US"/>
        </w:rPr>
        <w:t xml:space="preserve">hereinafter referred to as </w:t>
      </w:r>
      <w:r>
        <w:rPr>
          <w:b/>
          <w:i/>
          <w:sz w:val="22"/>
          <w:lang w:val="en-US"/>
        </w:rPr>
        <w:t>University</w:t>
      </w:r>
      <w:r>
        <w:rPr>
          <w:sz w:val="22"/>
          <w:lang w:val="en-US"/>
        </w:rPr>
        <w:t xml:space="preserve"> –</w:t>
      </w:r>
    </w:p>
    <w:p w:rsidR="00035ABB" w:rsidRDefault="00035ABB" w:rsidP="00035ABB">
      <w:pPr>
        <w:rPr>
          <w:sz w:val="22"/>
          <w:lang w:val="en-US"/>
        </w:rPr>
      </w:pPr>
    </w:p>
    <w:p w:rsidR="00035ABB" w:rsidRDefault="00035ABB" w:rsidP="00035ABB">
      <w:pPr>
        <w:rPr>
          <w:sz w:val="22"/>
          <w:lang w:val="en-US"/>
        </w:rPr>
      </w:pPr>
    </w:p>
    <w:p w:rsidR="00035ABB" w:rsidRDefault="00035ABB" w:rsidP="00035ABB">
      <w:pPr>
        <w:rPr>
          <w:sz w:val="22"/>
          <w:lang w:val="en-US"/>
        </w:rPr>
      </w:pPr>
      <w:r>
        <w:rPr>
          <w:sz w:val="22"/>
          <w:lang w:val="en-US"/>
        </w:rPr>
        <w:t>and</w:t>
      </w:r>
    </w:p>
    <w:p w:rsidR="00035ABB" w:rsidRDefault="00035ABB" w:rsidP="00035ABB">
      <w:pPr>
        <w:tabs>
          <w:tab w:val="left" w:pos="1843"/>
        </w:tabs>
        <w:spacing w:line="360" w:lineRule="auto"/>
        <w:rPr>
          <w:sz w:val="22"/>
          <w:lang w:val="en-US"/>
        </w:rPr>
      </w:pPr>
      <w:r>
        <w:rPr>
          <w:sz w:val="22"/>
          <w:lang w:val="en-US"/>
        </w:rPr>
        <w:br/>
      </w:r>
      <w:r>
        <w:rPr>
          <w:b/>
          <w:sz w:val="22"/>
          <w:lang w:val="en-US"/>
        </w:rPr>
        <w:t>Company</w:t>
      </w:r>
      <w:r>
        <w:rPr>
          <w:sz w:val="22"/>
          <w:lang w:val="en-US"/>
        </w:rPr>
        <w:tab/>
      </w:r>
      <w:r w:rsidR="008B308D">
        <w:rPr>
          <w:sz w:val="22"/>
          <w:lang w:val="en-US"/>
        </w:rPr>
        <w:fldChar w:fldCharType="begin">
          <w:ffData>
            <w:name w:val="Text3"/>
            <w:enabled/>
            <w:calcOnExit w:val="0"/>
            <w:textInput/>
          </w:ffData>
        </w:fldChar>
      </w:r>
      <w:bookmarkStart w:id="2" w:name="Text3"/>
      <w:r>
        <w:rPr>
          <w:sz w:val="22"/>
          <w:lang w:val="en-US"/>
        </w:rPr>
        <w:instrText xml:space="preserve"> FORMTEXT </w:instrText>
      </w:r>
      <w:r w:rsidR="008B308D">
        <w:rPr>
          <w:sz w:val="22"/>
          <w:lang w:val="en-US"/>
        </w:rPr>
      </w:r>
      <w:r w:rsidR="008B308D">
        <w:rPr>
          <w:sz w:val="22"/>
          <w:lang w:val="en-US"/>
        </w:rPr>
        <w:fldChar w:fldCharType="separate"/>
      </w:r>
      <w:r>
        <w:rPr>
          <w:noProof/>
          <w:sz w:val="22"/>
          <w:lang w:val="en-US"/>
        </w:rPr>
        <w:t> </w:t>
      </w:r>
      <w:r>
        <w:rPr>
          <w:noProof/>
          <w:sz w:val="22"/>
          <w:lang w:val="en-US"/>
        </w:rPr>
        <w:t> </w:t>
      </w:r>
      <w:r>
        <w:rPr>
          <w:noProof/>
          <w:sz w:val="22"/>
          <w:lang w:val="en-US"/>
        </w:rPr>
        <w:t> </w:t>
      </w:r>
      <w:r>
        <w:rPr>
          <w:noProof/>
          <w:sz w:val="22"/>
          <w:lang w:val="en-US"/>
        </w:rPr>
        <w:t> </w:t>
      </w:r>
      <w:r>
        <w:rPr>
          <w:noProof/>
          <w:sz w:val="22"/>
          <w:lang w:val="en-US"/>
        </w:rPr>
        <w:t> </w:t>
      </w:r>
      <w:r w:rsidR="008B308D">
        <w:rPr>
          <w:sz w:val="22"/>
          <w:lang w:val="en-US"/>
        </w:rPr>
        <w:fldChar w:fldCharType="end"/>
      </w:r>
      <w:bookmarkEnd w:id="2"/>
    </w:p>
    <w:p w:rsidR="00035ABB" w:rsidRDefault="00035ABB" w:rsidP="00035ABB">
      <w:pPr>
        <w:tabs>
          <w:tab w:val="left" w:pos="1843"/>
        </w:tabs>
        <w:spacing w:line="360" w:lineRule="auto"/>
        <w:rPr>
          <w:sz w:val="22"/>
          <w:lang w:val="en-US"/>
        </w:rPr>
      </w:pPr>
      <w:r>
        <w:rPr>
          <w:sz w:val="22"/>
          <w:lang w:val="en-US"/>
        </w:rPr>
        <w:t xml:space="preserve">Address: </w:t>
      </w:r>
      <w:r>
        <w:rPr>
          <w:sz w:val="22"/>
          <w:lang w:val="en-US"/>
        </w:rPr>
        <w:tab/>
      </w:r>
      <w:r w:rsidR="008B308D">
        <w:rPr>
          <w:sz w:val="22"/>
          <w:lang w:val="en-US"/>
        </w:rPr>
        <w:fldChar w:fldCharType="begin">
          <w:ffData>
            <w:name w:val="Text4"/>
            <w:enabled/>
            <w:calcOnExit w:val="0"/>
            <w:textInput/>
          </w:ffData>
        </w:fldChar>
      </w:r>
      <w:bookmarkStart w:id="3" w:name="Text4"/>
      <w:r>
        <w:rPr>
          <w:sz w:val="22"/>
          <w:lang w:val="en-US"/>
        </w:rPr>
        <w:instrText xml:space="preserve"> FORMTEXT </w:instrText>
      </w:r>
      <w:r w:rsidR="008B308D">
        <w:rPr>
          <w:sz w:val="22"/>
          <w:lang w:val="en-US"/>
        </w:rPr>
      </w:r>
      <w:r w:rsidR="008B308D">
        <w:rPr>
          <w:sz w:val="22"/>
          <w:lang w:val="en-US"/>
        </w:rPr>
        <w:fldChar w:fldCharType="separate"/>
      </w:r>
      <w:r>
        <w:rPr>
          <w:noProof/>
          <w:sz w:val="22"/>
          <w:lang w:val="en-US"/>
        </w:rPr>
        <w:t> </w:t>
      </w:r>
      <w:r>
        <w:rPr>
          <w:noProof/>
          <w:sz w:val="22"/>
          <w:lang w:val="en-US"/>
        </w:rPr>
        <w:t> </w:t>
      </w:r>
      <w:r>
        <w:rPr>
          <w:noProof/>
          <w:sz w:val="22"/>
          <w:lang w:val="en-US"/>
        </w:rPr>
        <w:t> </w:t>
      </w:r>
      <w:r>
        <w:rPr>
          <w:noProof/>
          <w:sz w:val="22"/>
          <w:lang w:val="en-US"/>
        </w:rPr>
        <w:t> </w:t>
      </w:r>
      <w:r>
        <w:rPr>
          <w:noProof/>
          <w:sz w:val="22"/>
          <w:lang w:val="en-US"/>
        </w:rPr>
        <w:t> </w:t>
      </w:r>
      <w:r w:rsidR="008B308D">
        <w:rPr>
          <w:sz w:val="22"/>
          <w:lang w:val="en-US"/>
        </w:rPr>
        <w:fldChar w:fldCharType="end"/>
      </w:r>
      <w:bookmarkEnd w:id="3"/>
    </w:p>
    <w:p w:rsidR="00035ABB" w:rsidRDefault="00035ABB" w:rsidP="00035ABB">
      <w:pPr>
        <w:numPr>
          <w:ilvl w:val="0"/>
          <w:numId w:val="1"/>
        </w:numPr>
        <w:rPr>
          <w:sz w:val="22"/>
          <w:lang w:val="en-US"/>
        </w:rPr>
      </w:pPr>
      <w:r>
        <w:rPr>
          <w:sz w:val="22"/>
          <w:lang w:val="en-US"/>
        </w:rPr>
        <w:t xml:space="preserve">hereinafter referred to as </w:t>
      </w:r>
      <w:r>
        <w:rPr>
          <w:b/>
          <w:i/>
          <w:sz w:val="22"/>
          <w:lang w:val="en-US"/>
        </w:rPr>
        <w:t>Company</w:t>
      </w:r>
      <w:r>
        <w:rPr>
          <w:sz w:val="22"/>
          <w:lang w:val="en-US"/>
        </w:rPr>
        <w:t xml:space="preserve"> –.</w:t>
      </w:r>
    </w:p>
    <w:p w:rsidR="00035ABB" w:rsidRDefault="00035ABB" w:rsidP="00035ABB">
      <w:pPr>
        <w:ind w:left="705"/>
        <w:rPr>
          <w:sz w:val="22"/>
          <w:lang w:val="en-US"/>
        </w:rPr>
      </w:pPr>
    </w:p>
    <w:p w:rsidR="00035ABB" w:rsidRDefault="00035ABB" w:rsidP="00035ABB">
      <w:pPr>
        <w:ind w:left="705"/>
        <w:rPr>
          <w:sz w:val="22"/>
          <w:lang w:val="en-US"/>
        </w:rPr>
      </w:pPr>
    </w:p>
    <w:p w:rsidR="00035ABB" w:rsidRDefault="00035ABB" w:rsidP="00035ABB">
      <w:pPr>
        <w:spacing w:line="360" w:lineRule="auto"/>
        <w:rPr>
          <w:sz w:val="22"/>
          <w:lang w:val="en-US"/>
        </w:rPr>
      </w:pPr>
    </w:p>
    <w:p w:rsidR="00035ABB" w:rsidRDefault="00035ABB" w:rsidP="00035ABB">
      <w:pPr>
        <w:pStyle w:val="berschrift1"/>
        <w:spacing w:after="120"/>
        <w:rPr>
          <w:lang w:val="en-US"/>
        </w:rPr>
      </w:pPr>
      <w:r>
        <w:rPr>
          <w:lang w:val="en-US"/>
        </w:rPr>
        <w:t>Recitals</w:t>
      </w:r>
    </w:p>
    <w:p w:rsidR="00035ABB" w:rsidRDefault="00035ABB" w:rsidP="00035ABB">
      <w:pPr>
        <w:spacing w:line="360" w:lineRule="auto"/>
        <w:jc w:val="both"/>
        <w:rPr>
          <w:rFonts w:cs="Arial"/>
          <w:sz w:val="22"/>
          <w:lang w:val="en-US"/>
        </w:rPr>
      </w:pPr>
      <w:r>
        <w:rPr>
          <w:rFonts w:cs="Arial"/>
          <w:sz w:val="22"/>
          <w:lang w:val="en-US"/>
        </w:rPr>
        <w:t xml:space="preserve">The contracting parties are considering a collaboration in the area of </w:t>
      </w:r>
      <w:r w:rsidRPr="00035ABB">
        <w:rPr>
          <w:rFonts w:cs="Arial"/>
          <w:b/>
          <w:sz w:val="22"/>
          <w:lang w:val="en-US"/>
        </w:rPr>
        <w:t>“</w:t>
      </w:r>
      <w:r w:rsidR="008B308D" w:rsidRPr="00035ABB">
        <w:rPr>
          <w:rFonts w:cs="Arial"/>
          <w:b/>
          <w:sz w:val="22"/>
          <w:lang w:val="en-US"/>
        </w:rPr>
        <w:fldChar w:fldCharType="begin">
          <w:ffData>
            <w:name w:val="Text5"/>
            <w:enabled/>
            <w:calcOnExit w:val="0"/>
            <w:textInput/>
          </w:ffData>
        </w:fldChar>
      </w:r>
      <w:bookmarkStart w:id="4" w:name="Text5"/>
      <w:r w:rsidRPr="00035ABB">
        <w:rPr>
          <w:rFonts w:cs="Arial"/>
          <w:b/>
          <w:sz w:val="22"/>
          <w:lang w:val="en-US"/>
        </w:rPr>
        <w:instrText xml:space="preserve"> FORMTEXT </w:instrText>
      </w:r>
      <w:r w:rsidR="008B308D" w:rsidRPr="00035ABB">
        <w:rPr>
          <w:rFonts w:cs="Arial"/>
          <w:b/>
          <w:sz w:val="22"/>
          <w:lang w:val="en-US"/>
        </w:rPr>
      </w:r>
      <w:r w:rsidR="008B308D" w:rsidRPr="00035ABB">
        <w:rPr>
          <w:rFonts w:cs="Arial"/>
          <w:b/>
          <w:sz w:val="22"/>
          <w:lang w:val="en-US"/>
        </w:rPr>
        <w:fldChar w:fldCharType="separate"/>
      </w:r>
      <w:r w:rsidRPr="00035ABB">
        <w:rPr>
          <w:rFonts w:cs="Arial"/>
          <w:b/>
          <w:noProof/>
          <w:sz w:val="22"/>
          <w:lang w:val="en-US"/>
        </w:rPr>
        <w:t> </w:t>
      </w:r>
      <w:r w:rsidRPr="00035ABB">
        <w:rPr>
          <w:rFonts w:cs="Arial"/>
          <w:b/>
          <w:noProof/>
          <w:sz w:val="22"/>
          <w:lang w:val="en-US"/>
        </w:rPr>
        <w:t> </w:t>
      </w:r>
      <w:r w:rsidRPr="00035ABB">
        <w:rPr>
          <w:rFonts w:cs="Arial"/>
          <w:b/>
          <w:noProof/>
          <w:sz w:val="22"/>
          <w:lang w:val="en-US"/>
        </w:rPr>
        <w:t> </w:t>
      </w:r>
      <w:r w:rsidRPr="00035ABB">
        <w:rPr>
          <w:rFonts w:cs="Arial"/>
          <w:b/>
          <w:noProof/>
          <w:sz w:val="22"/>
          <w:lang w:val="en-US"/>
        </w:rPr>
        <w:t> </w:t>
      </w:r>
      <w:r w:rsidRPr="00035ABB">
        <w:rPr>
          <w:rFonts w:cs="Arial"/>
          <w:b/>
          <w:noProof/>
          <w:sz w:val="22"/>
          <w:lang w:val="en-US"/>
        </w:rPr>
        <w:t> </w:t>
      </w:r>
      <w:r w:rsidR="008B308D" w:rsidRPr="00035ABB">
        <w:rPr>
          <w:rFonts w:cs="Arial"/>
          <w:b/>
          <w:sz w:val="22"/>
          <w:lang w:val="en-US"/>
        </w:rPr>
        <w:fldChar w:fldCharType="end"/>
      </w:r>
      <w:bookmarkEnd w:id="4"/>
      <w:r w:rsidRPr="00035ABB">
        <w:rPr>
          <w:rFonts w:cs="Arial"/>
          <w:b/>
          <w:sz w:val="22"/>
          <w:lang w:val="en-US"/>
        </w:rPr>
        <w:t>“</w:t>
      </w:r>
      <w:r>
        <w:rPr>
          <w:rFonts w:cs="Arial"/>
          <w:sz w:val="22"/>
          <w:lang w:val="en-US"/>
        </w:rPr>
        <w:t>. Prior to such collaboration it may be necessary for the contracting parties to make available to each other certain confidential information. In order to protect the disclosing party, such confidential information should be subject to a general obligation of secrecy and confidentiality. This agreement shall also apply in the event that the contemplated collaboration does not materialize.</w:t>
      </w:r>
    </w:p>
    <w:p w:rsidR="00035ABB" w:rsidRDefault="00035ABB" w:rsidP="00035ABB">
      <w:pPr>
        <w:pStyle w:val="Textkrper"/>
        <w:jc w:val="both"/>
        <w:rPr>
          <w:lang w:val="en-US"/>
        </w:rPr>
      </w:pPr>
    </w:p>
    <w:p w:rsidR="00035ABB" w:rsidRDefault="00035ABB" w:rsidP="00035ABB">
      <w:pPr>
        <w:pStyle w:val="Textkrper"/>
        <w:spacing w:after="120"/>
        <w:jc w:val="both"/>
        <w:rPr>
          <w:b/>
          <w:lang w:val="en-US"/>
        </w:rPr>
      </w:pPr>
      <w:r>
        <w:rPr>
          <w:b/>
          <w:lang w:val="en-US"/>
        </w:rPr>
        <w:t>1. Definitions</w:t>
      </w:r>
    </w:p>
    <w:p w:rsidR="00035ABB" w:rsidRDefault="00035ABB" w:rsidP="00035ABB">
      <w:pPr>
        <w:pStyle w:val="Textkrper"/>
        <w:jc w:val="both"/>
        <w:rPr>
          <w:rFonts w:cs="Arial"/>
          <w:szCs w:val="22"/>
          <w:lang w:val="en-US"/>
        </w:rPr>
      </w:pPr>
      <w:r>
        <w:rPr>
          <w:rFonts w:cs="Arial"/>
          <w:szCs w:val="22"/>
          <w:lang w:val="en-US"/>
        </w:rPr>
        <w:t xml:space="preserve">INFORMATION shall be any confidential information exchanged orally, in writing or by any other medium regarding the area referred to in the Recital, marked as “confidential”. This shall include, but not be limited to data, drawings, designs, drafts, sketches, plan, descriptions, specifications, measurement results, calculations, experience, methods, processes, samples, models, specimen, knowledge, procedures and transactions including secret know-how and any applications for intellectual property rights not yet published. </w:t>
      </w:r>
    </w:p>
    <w:p w:rsidR="00035ABB" w:rsidRDefault="00035ABB" w:rsidP="00035ABB">
      <w:pPr>
        <w:pStyle w:val="Textkrper"/>
        <w:jc w:val="both"/>
        <w:rPr>
          <w:rFonts w:cs="Arial"/>
          <w:szCs w:val="22"/>
          <w:lang w:val="en-US"/>
        </w:rPr>
      </w:pPr>
    </w:p>
    <w:p w:rsidR="00035ABB" w:rsidRDefault="00035ABB" w:rsidP="00035ABB">
      <w:pPr>
        <w:pStyle w:val="Textkrper"/>
        <w:jc w:val="both"/>
        <w:rPr>
          <w:rFonts w:cs="Arial"/>
          <w:szCs w:val="22"/>
          <w:lang w:val="en-US"/>
        </w:rPr>
      </w:pPr>
    </w:p>
    <w:p w:rsidR="00035ABB" w:rsidRDefault="00035ABB" w:rsidP="00035ABB">
      <w:pPr>
        <w:pStyle w:val="Textkrper"/>
        <w:jc w:val="both"/>
        <w:rPr>
          <w:rFonts w:cs="Arial"/>
          <w:szCs w:val="22"/>
          <w:lang w:val="en-US"/>
        </w:rPr>
      </w:pPr>
    </w:p>
    <w:p w:rsidR="00035ABB" w:rsidRDefault="00035ABB" w:rsidP="00035ABB">
      <w:pPr>
        <w:pStyle w:val="Textkrper"/>
        <w:jc w:val="both"/>
        <w:rPr>
          <w:rFonts w:cs="Arial"/>
          <w:szCs w:val="22"/>
          <w:lang w:val="en-US"/>
        </w:rPr>
      </w:pPr>
    </w:p>
    <w:p w:rsidR="00035ABB" w:rsidRDefault="00035ABB" w:rsidP="00035ABB">
      <w:pPr>
        <w:pStyle w:val="Textkrper"/>
        <w:jc w:val="both"/>
        <w:rPr>
          <w:rFonts w:cs="Arial"/>
          <w:szCs w:val="22"/>
          <w:lang w:val="en-US"/>
        </w:rPr>
      </w:pPr>
    </w:p>
    <w:p w:rsidR="00035ABB" w:rsidRDefault="00035ABB" w:rsidP="00035ABB">
      <w:pPr>
        <w:pStyle w:val="Textkrper"/>
        <w:spacing w:after="120"/>
        <w:jc w:val="both"/>
        <w:rPr>
          <w:rFonts w:cs="Arial"/>
          <w:b/>
          <w:szCs w:val="22"/>
          <w:lang w:val="en-US"/>
        </w:rPr>
      </w:pPr>
    </w:p>
    <w:p w:rsidR="00035ABB" w:rsidRDefault="00035ABB" w:rsidP="00035ABB">
      <w:pPr>
        <w:pStyle w:val="Textkrper"/>
        <w:spacing w:after="120"/>
        <w:jc w:val="both"/>
        <w:rPr>
          <w:rFonts w:cs="Arial"/>
          <w:b/>
          <w:szCs w:val="22"/>
          <w:lang w:val="en-US"/>
        </w:rPr>
      </w:pPr>
      <w:r>
        <w:rPr>
          <w:rFonts w:cs="Arial"/>
          <w:b/>
          <w:szCs w:val="22"/>
          <w:lang w:val="en-US"/>
        </w:rPr>
        <w:t>2. Pledge of Confidentiality</w:t>
      </w:r>
    </w:p>
    <w:p w:rsidR="00035ABB" w:rsidRDefault="00035ABB" w:rsidP="00035ABB">
      <w:pPr>
        <w:autoSpaceDE w:val="0"/>
        <w:autoSpaceDN w:val="0"/>
        <w:adjustRightInd w:val="0"/>
        <w:spacing w:line="360" w:lineRule="auto"/>
        <w:jc w:val="both"/>
        <w:rPr>
          <w:rFonts w:cs="Arial"/>
          <w:sz w:val="22"/>
          <w:szCs w:val="22"/>
          <w:lang w:val="en-US"/>
        </w:rPr>
      </w:pPr>
      <w:r>
        <w:rPr>
          <w:rFonts w:cs="Arial"/>
          <w:sz w:val="22"/>
          <w:szCs w:val="22"/>
          <w:lang w:val="en-US"/>
        </w:rPr>
        <w:t>The contracting parties undertake to hold in confidence any and all INFORMATION, and not to disclose such INFORMATION, in whole or in part, to third parties. The contracting parties undertake to take the necessary steps to prevent third parties from obtaining knowledge of such INFORMATION. In particular, the contracting parties undertake to provide access to such INFORMATION only to those employees who are obliged to observe this pledge of confidentiality.</w:t>
      </w:r>
    </w:p>
    <w:p w:rsidR="00035ABB" w:rsidRDefault="00035ABB" w:rsidP="00035ABB">
      <w:pPr>
        <w:pStyle w:val="Textkrper"/>
        <w:jc w:val="both"/>
        <w:rPr>
          <w:lang w:val="en-US"/>
        </w:rPr>
      </w:pPr>
      <w:r>
        <w:rPr>
          <w:rFonts w:cs="Arial"/>
          <w:szCs w:val="22"/>
          <w:lang w:val="en-US"/>
        </w:rPr>
        <w:t>The pledge of confidentiality shall apply also to group companies, licensees or other third parties.</w:t>
      </w:r>
      <w:r>
        <w:rPr>
          <w:lang w:val="en-US"/>
        </w:rPr>
        <w:t xml:space="preserve"> If COMPANY wishes to disclose INFORMATION to companies affiliated with COMPANY, COMPANY shall inform UNIVERSITY prior to disclosing INFORMATION, and shall ensure that those affiliated companies comply with the provisions set forth in this Non-Disclosure Agreement.</w:t>
      </w:r>
    </w:p>
    <w:p w:rsidR="00035ABB" w:rsidRDefault="00035ABB" w:rsidP="00035ABB">
      <w:pPr>
        <w:pStyle w:val="Textkrper"/>
        <w:jc w:val="both"/>
        <w:rPr>
          <w:lang w:val="en-US"/>
        </w:rPr>
      </w:pPr>
    </w:p>
    <w:p w:rsidR="00035ABB" w:rsidRDefault="00035ABB" w:rsidP="00035ABB">
      <w:pPr>
        <w:pStyle w:val="Textkrper"/>
        <w:spacing w:after="120"/>
        <w:jc w:val="both"/>
        <w:rPr>
          <w:b/>
          <w:lang w:val="en-US"/>
        </w:rPr>
      </w:pPr>
      <w:r>
        <w:rPr>
          <w:b/>
          <w:lang w:val="en-US"/>
        </w:rPr>
        <w:t>3. Exclusions from the Pledge of Confidentiality</w:t>
      </w:r>
    </w:p>
    <w:p w:rsidR="00035ABB" w:rsidRDefault="00035ABB" w:rsidP="00035ABB">
      <w:pPr>
        <w:pStyle w:val="Textkrper"/>
        <w:jc w:val="both"/>
        <w:rPr>
          <w:lang w:val="en-US"/>
        </w:rPr>
      </w:pPr>
      <w:r>
        <w:rPr>
          <w:lang w:val="en-US"/>
        </w:rPr>
        <w:t xml:space="preserve">This pledge of confidentiality shall not apply if it can be established that INFORMATION </w:t>
      </w:r>
    </w:p>
    <w:p w:rsidR="00035ABB" w:rsidRDefault="00035ABB" w:rsidP="00035ABB">
      <w:pPr>
        <w:pStyle w:val="Textkrper"/>
        <w:numPr>
          <w:ilvl w:val="0"/>
          <w:numId w:val="3"/>
        </w:numPr>
        <w:jc w:val="both"/>
        <w:rPr>
          <w:lang w:val="en-US"/>
        </w:rPr>
      </w:pPr>
      <w:r>
        <w:rPr>
          <w:lang w:val="en-US"/>
        </w:rPr>
        <w:t>was known to the receiving party prior to its disclosure, or</w:t>
      </w:r>
    </w:p>
    <w:p w:rsidR="00035ABB" w:rsidRDefault="00035ABB" w:rsidP="00035ABB">
      <w:pPr>
        <w:pStyle w:val="Textkrper"/>
        <w:numPr>
          <w:ilvl w:val="0"/>
          <w:numId w:val="2"/>
        </w:numPr>
        <w:jc w:val="both"/>
        <w:rPr>
          <w:lang w:val="en-US"/>
        </w:rPr>
      </w:pPr>
      <w:r>
        <w:rPr>
          <w:lang w:val="en-US"/>
        </w:rPr>
        <w:t>was known to the public or was generally available prior to its disclosure, or</w:t>
      </w:r>
    </w:p>
    <w:p w:rsidR="00035ABB" w:rsidRDefault="00035ABB" w:rsidP="00035ABB">
      <w:pPr>
        <w:pStyle w:val="Textkrper"/>
        <w:numPr>
          <w:ilvl w:val="0"/>
          <w:numId w:val="2"/>
        </w:numPr>
        <w:jc w:val="both"/>
        <w:rPr>
          <w:lang w:val="en-US"/>
        </w:rPr>
      </w:pPr>
      <w:r>
        <w:rPr>
          <w:lang w:val="en-US"/>
        </w:rPr>
        <w:t>became known to the public or became generally available after disclosure through no wrongful act or omission of the receiving party, or</w:t>
      </w:r>
    </w:p>
    <w:p w:rsidR="00035ABB" w:rsidRDefault="00035ABB" w:rsidP="00035ABB">
      <w:pPr>
        <w:pStyle w:val="Textkrper"/>
        <w:numPr>
          <w:ilvl w:val="0"/>
          <w:numId w:val="2"/>
        </w:numPr>
        <w:jc w:val="both"/>
        <w:rPr>
          <w:rFonts w:ascii="ArialMT" w:hAnsi="ArialMT" w:cs="ArialMT"/>
          <w:szCs w:val="22"/>
          <w:lang w:val="en-US"/>
        </w:rPr>
      </w:pPr>
      <w:r>
        <w:rPr>
          <w:lang w:val="en-US"/>
        </w:rPr>
        <w:t xml:space="preserve">corresponds essentially to information which was disclosed or made available to the receiving party at any time by a third party who had the legal right to disclose the information to the receiving party, or </w:t>
      </w:r>
    </w:p>
    <w:p w:rsidR="00035ABB" w:rsidRDefault="00035ABB" w:rsidP="00035ABB">
      <w:pPr>
        <w:pStyle w:val="Textkrper"/>
        <w:numPr>
          <w:ilvl w:val="0"/>
          <w:numId w:val="2"/>
        </w:numPr>
        <w:jc w:val="both"/>
        <w:rPr>
          <w:sz w:val="20"/>
          <w:lang w:val="en-US"/>
        </w:rPr>
      </w:pPr>
      <w:r>
        <w:rPr>
          <w:lang w:val="en-US"/>
        </w:rPr>
        <w:t>was developed independently by the receiving party without knowledge of the INFORMATION, or whose development was commissioned by the receiving party without knowledge of the INFORMATION.</w:t>
      </w:r>
    </w:p>
    <w:p w:rsidR="00035ABB" w:rsidRDefault="00035ABB" w:rsidP="00035ABB">
      <w:pPr>
        <w:pStyle w:val="Textkrper"/>
        <w:jc w:val="both"/>
        <w:rPr>
          <w:lang w:val="en-US"/>
        </w:rPr>
      </w:pPr>
    </w:p>
    <w:p w:rsidR="00035ABB" w:rsidRDefault="00035ABB" w:rsidP="00035ABB">
      <w:pPr>
        <w:pStyle w:val="Textkrper"/>
        <w:jc w:val="both"/>
        <w:rPr>
          <w:lang w:val="en-US"/>
        </w:rPr>
      </w:pPr>
      <w:r>
        <w:rPr>
          <w:lang w:val="en-US"/>
        </w:rPr>
        <w:t>The burden of proof to establish whether or not the above exclusions apply shall lie with the receiving party.</w:t>
      </w:r>
    </w:p>
    <w:p w:rsidR="00035ABB" w:rsidRDefault="00035ABB" w:rsidP="00035ABB">
      <w:pPr>
        <w:pStyle w:val="Textkrper"/>
        <w:spacing w:after="120"/>
        <w:jc w:val="both"/>
        <w:rPr>
          <w:b/>
          <w:lang w:val="en-US"/>
        </w:rPr>
      </w:pPr>
    </w:p>
    <w:p w:rsidR="00035ABB" w:rsidRDefault="00035ABB" w:rsidP="00035ABB">
      <w:pPr>
        <w:pStyle w:val="Textkrper"/>
        <w:spacing w:after="120"/>
        <w:jc w:val="both"/>
        <w:rPr>
          <w:b/>
          <w:lang w:val="en-US"/>
        </w:rPr>
      </w:pPr>
      <w:r>
        <w:rPr>
          <w:b/>
          <w:lang w:val="en-US"/>
        </w:rPr>
        <w:t>4. Limitation of Use</w:t>
      </w:r>
    </w:p>
    <w:p w:rsidR="00035ABB" w:rsidRDefault="00035ABB" w:rsidP="00035ABB">
      <w:pPr>
        <w:pStyle w:val="Textkrper"/>
        <w:jc w:val="both"/>
        <w:rPr>
          <w:lang w:val="en-US"/>
        </w:rPr>
      </w:pPr>
      <w:r>
        <w:rPr>
          <w:lang w:val="en-US"/>
        </w:rPr>
        <w:t xml:space="preserve">The contracting parties undertake to use the disclosed confidential INFORMATION only for evaluation of a potential academic and/or commercial use. Nothing contained in this agreement shall be construed as granting or conferring any license and/or other rights of use of one party in and to the other party’s confidential information, whether explicitly or otherwise. </w:t>
      </w:r>
    </w:p>
    <w:p w:rsidR="00035ABB" w:rsidRDefault="00035ABB" w:rsidP="00035ABB">
      <w:pPr>
        <w:pStyle w:val="Textkrper"/>
        <w:jc w:val="both"/>
        <w:rPr>
          <w:lang w:val="en-US"/>
        </w:rPr>
      </w:pPr>
    </w:p>
    <w:p w:rsidR="00035ABB" w:rsidRDefault="00035ABB" w:rsidP="00035ABB">
      <w:pPr>
        <w:pStyle w:val="Textkrper"/>
        <w:jc w:val="both"/>
        <w:rPr>
          <w:lang w:val="en-US"/>
        </w:rPr>
      </w:pPr>
      <w:r>
        <w:rPr>
          <w:lang w:val="en-US"/>
        </w:rPr>
        <w:t xml:space="preserve">Unless otherwise provided for in a separate agreement, the contracting parties undertake in particular not to exploit the mutually exchanged INFORMATION and not to apply for intellectual property rights therefor except with the specific written authorization of the other party. In the event of subsequent research, development and/or other agreements, any rights, licenses, and other rights of use in and to the confidential information will be provided for separately. </w:t>
      </w:r>
    </w:p>
    <w:p w:rsidR="00035ABB" w:rsidRDefault="00035ABB" w:rsidP="00035ABB">
      <w:pPr>
        <w:pStyle w:val="Textkrper"/>
        <w:jc w:val="both"/>
        <w:rPr>
          <w:lang w:val="en-US"/>
        </w:rPr>
      </w:pPr>
    </w:p>
    <w:p w:rsidR="00035ABB" w:rsidRDefault="00035ABB" w:rsidP="00035ABB">
      <w:pPr>
        <w:pStyle w:val="Textkrper"/>
        <w:spacing w:after="120"/>
        <w:jc w:val="both"/>
        <w:rPr>
          <w:b/>
          <w:lang w:val="en-US"/>
        </w:rPr>
      </w:pPr>
    </w:p>
    <w:p w:rsidR="00035ABB" w:rsidRPr="00035ABB" w:rsidRDefault="00035ABB" w:rsidP="00035ABB">
      <w:pPr>
        <w:pStyle w:val="Textkrper"/>
        <w:spacing w:after="120"/>
        <w:jc w:val="both"/>
        <w:rPr>
          <w:b/>
          <w:lang w:val="en-US"/>
        </w:rPr>
      </w:pPr>
      <w:r w:rsidRPr="00035ABB">
        <w:rPr>
          <w:b/>
          <w:lang w:val="en-US"/>
        </w:rPr>
        <w:t>5. Handling of INFORMATION</w:t>
      </w:r>
    </w:p>
    <w:p w:rsidR="00035ABB" w:rsidRDefault="00035ABB" w:rsidP="00035ABB">
      <w:pPr>
        <w:pStyle w:val="Textkrper"/>
        <w:jc w:val="both"/>
        <w:rPr>
          <w:lang w:val="en-US"/>
        </w:rPr>
      </w:pPr>
      <w:r>
        <w:rPr>
          <w:lang w:val="en-US"/>
        </w:rPr>
        <w:t xml:space="preserve">Any written materials, drawings, designs, other documentation, samples, models, data storage media, materials, specimens, etc. which incorporate INFORMATION and with which one of the parties has been entrusted by the other party shall remain the property of the disclosing party. Both parties, upon written request by the other party, undertake to return such materials to the other party without delay and to destroy any copies thereof. </w:t>
      </w:r>
    </w:p>
    <w:p w:rsidR="00035ABB" w:rsidRDefault="00035ABB" w:rsidP="00035ABB">
      <w:pPr>
        <w:pStyle w:val="Textkrper"/>
        <w:jc w:val="both"/>
        <w:rPr>
          <w:lang w:val="en-US"/>
        </w:rPr>
      </w:pPr>
    </w:p>
    <w:p w:rsidR="00035ABB" w:rsidRDefault="00035ABB" w:rsidP="00035ABB">
      <w:pPr>
        <w:pStyle w:val="Textkrper"/>
        <w:spacing w:after="120"/>
        <w:jc w:val="both"/>
        <w:rPr>
          <w:b/>
          <w:lang w:val="en-US"/>
        </w:rPr>
      </w:pPr>
      <w:r>
        <w:rPr>
          <w:b/>
          <w:lang w:val="en-US"/>
        </w:rPr>
        <w:t>6. Agents</w:t>
      </w:r>
    </w:p>
    <w:p w:rsidR="00035ABB" w:rsidRDefault="00035ABB" w:rsidP="00035ABB">
      <w:pPr>
        <w:pStyle w:val="Textkrper"/>
        <w:jc w:val="both"/>
        <w:rPr>
          <w:lang w:val="en-US"/>
        </w:rPr>
      </w:pPr>
      <w:r>
        <w:rPr>
          <w:lang w:val="en-US"/>
        </w:rPr>
        <w:t>The contracting parties undertake to ensure that their employees and other persons who obtain knowledge of the INFORMATION exchanged between the parties be bound by the same obligations as the contracting parties. To the extent legally possible, such obligations shall remain effective even after termination of the employment.</w:t>
      </w:r>
    </w:p>
    <w:p w:rsidR="00035ABB" w:rsidRDefault="00035ABB" w:rsidP="00035ABB">
      <w:pPr>
        <w:pStyle w:val="Textkrper"/>
        <w:jc w:val="both"/>
        <w:rPr>
          <w:lang w:val="en-US"/>
        </w:rPr>
      </w:pPr>
    </w:p>
    <w:p w:rsidR="00035ABB" w:rsidRDefault="00035ABB" w:rsidP="00035ABB">
      <w:pPr>
        <w:pStyle w:val="Textkrper"/>
        <w:spacing w:after="120"/>
        <w:jc w:val="both"/>
        <w:rPr>
          <w:b/>
          <w:lang w:val="en-US"/>
        </w:rPr>
      </w:pPr>
      <w:r>
        <w:rPr>
          <w:b/>
          <w:lang w:val="en-US"/>
        </w:rPr>
        <w:t>7. Limitations of Obligations</w:t>
      </w:r>
    </w:p>
    <w:p w:rsidR="00035ABB" w:rsidRDefault="00035ABB" w:rsidP="00035ABB">
      <w:pPr>
        <w:pStyle w:val="Textkrper"/>
        <w:jc w:val="both"/>
        <w:rPr>
          <w:rFonts w:ascii="Arial-BoldMT" w:hAnsi="Arial-BoldMT" w:cs="Arial-BoldMT"/>
          <w:sz w:val="20"/>
          <w:lang w:val="en-US"/>
        </w:rPr>
      </w:pPr>
      <w:r>
        <w:rPr>
          <w:lang w:val="en-US"/>
        </w:rPr>
        <w:t xml:space="preserve">No obligations shall arise from this agreement for the parties to provide specific INFORMATION to each other, to use the INFORMATION so provided in a product, to warrant the accuracy, usability and/or completeness of the INFORMATION provided, and/or to grant a contracting party licenses in and to intellectual property rights or copyrights beyond the right of use provided for in this agreement. Further, the disclosing party does not warrant that the application or use of INFORMATION does not infringe upon third party rights nor that such application or use will not result in other damage. The disclosing party shall not be liable for damage caused by infringement upon third party rights or other damage. </w:t>
      </w:r>
    </w:p>
    <w:p w:rsidR="00035ABB" w:rsidRDefault="00035ABB" w:rsidP="00035ABB">
      <w:pPr>
        <w:pStyle w:val="Textkrper"/>
        <w:jc w:val="both"/>
        <w:rPr>
          <w:lang w:val="en-US"/>
        </w:rPr>
      </w:pPr>
    </w:p>
    <w:p w:rsidR="00035ABB" w:rsidRDefault="00035ABB" w:rsidP="00035ABB">
      <w:pPr>
        <w:pStyle w:val="Textkrper"/>
        <w:jc w:val="both"/>
        <w:rPr>
          <w:b/>
          <w:lang w:val="en-US"/>
        </w:rPr>
      </w:pPr>
      <w:r>
        <w:rPr>
          <w:b/>
          <w:lang w:val="en-US"/>
        </w:rPr>
        <w:t>8. Term of the Agreement</w:t>
      </w:r>
    </w:p>
    <w:p w:rsidR="00035ABB" w:rsidRDefault="00035ABB" w:rsidP="00035ABB">
      <w:pPr>
        <w:pStyle w:val="Textkrper"/>
        <w:jc w:val="both"/>
        <w:rPr>
          <w:lang w:val="en-US"/>
        </w:rPr>
      </w:pPr>
      <w:r>
        <w:rPr>
          <w:lang w:val="en-US"/>
        </w:rPr>
        <w:t>This agreement as well as the pledge of confidentiality shall end two years after the date of the latest signature.</w:t>
      </w:r>
    </w:p>
    <w:p w:rsidR="00035ABB" w:rsidRDefault="00035ABB" w:rsidP="00035ABB">
      <w:pPr>
        <w:pStyle w:val="Textkrper"/>
        <w:jc w:val="both"/>
        <w:rPr>
          <w:bCs/>
          <w:lang w:val="en-US"/>
        </w:rPr>
      </w:pPr>
    </w:p>
    <w:p w:rsidR="00035ABB" w:rsidRDefault="00035ABB" w:rsidP="00035ABB">
      <w:pPr>
        <w:pStyle w:val="Textkrper"/>
        <w:jc w:val="both"/>
        <w:rPr>
          <w:b/>
          <w:szCs w:val="22"/>
          <w:lang w:val="en-US"/>
        </w:rPr>
      </w:pPr>
      <w:r>
        <w:rPr>
          <w:b/>
          <w:lang w:val="en-US"/>
        </w:rPr>
        <w:t xml:space="preserve">9. Applicable Law </w:t>
      </w:r>
    </w:p>
    <w:p w:rsidR="00035ABB" w:rsidRDefault="00035ABB" w:rsidP="00035ABB">
      <w:pPr>
        <w:pStyle w:val="Textkrper-Zeileneinzug"/>
        <w:spacing w:line="360" w:lineRule="auto"/>
        <w:ind w:left="0"/>
        <w:jc w:val="both"/>
        <w:rPr>
          <w:sz w:val="22"/>
          <w:szCs w:val="22"/>
          <w:lang w:val="en-US"/>
        </w:rPr>
      </w:pPr>
      <w:r>
        <w:rPr>
          <w:rFonts w:ascii="Arial" w:hAnsi="Arial" w:cs="Arial"/>
          <w:sz w:val="22"/>
          <w:szCs w:val="22"/>
          <w:lang w:val="en-US"/>
        </w:rPr>
        <w:t xml:space="preserve">This agreement shall be governed exclusively by the laws of the Federal Republic of Germany. To the extent that the Company is a </w:t>
      </w:r>
      <w:r>
        <w:rPr>
          <w:rFonts w:ascii="Arial" w:hAnsi="Arial" w:cs="Arial"/>
          <w:i/>
          <w:iCs/>
          <w:sz w:val="22"/>
          <w:szCs w:val="22"/>
          <w:lang w:val="en-US"/>
        </w:rPr>
        <w:t>Kaufmann</w:t>
      </w:r>
      <w:r>
        <w:rPr>
          <w:rFonts w:ascii="Arial" w:hAnsi="Arial" w:cs="Arial"/>
          <w:sz w:val="22"/>
          <w:szCs w:val="22"/>
          <w:lang w:val="en-US"/>
        </w:rPr>
        <w:t xml:space="preserve"> [a merchant as defined in the HGB, German Commercial Code], a public corporation or a federal special fund under German law or does not have a general place of jurisdiction in Germany, exclusive venue for any and all litigation arising out of or in connection with this agreement shall be Würzburg. This shall not apply if an exclusive venue is prescribed by statute</w:t>
      </w:r>
      <w:r>
        <w:rPr>
          <w:sz w:val="22"/>
          <w:szCs w:val="22"/>
          <w:lang w:val="en-US"/>
        </w:rPr>
        <w:t>.</w:t>
      </w:r>
    </w:p>
    <w:p w:rsidR="00035ABB" w:rsidRDefault="00035ABB" w:rsidP="00035ABB">
      <w:pPr>
        <w:pStyle w:val="Textkrper"/>
        <w:jc w:val="both"/>
        <w:rPr>
          <w:lang w:val="en-US"/>
        </w:rPr>
      </w:pPr>
    </w:p>
    <w:p w:rsidR="00035ABB" w:rsidRDefault="00035ABB" w:rsidP="00035ABB">
      <w:pPr>
        <w:pStyle w:val="Textkrper"/>
        <w:jc w:val="both"/>
        <w:rPr>
          <w:lang w:val="en-US"/>
        </w:rPr>
      </w:pPr>
    </w:p>
    <w:p w:rsidR="00035ABB" w:rsidRDefault="00035ABB" w:rsidP="00035ABB">
      <w:pPr>
        <w:pStyle w:val="Textkrper"/>
        <w:jc w:val="both"/>
        <w:rPr>
          <w:lang w:val="en-US"/>
        </w:rPr>
      </w:pPr>
    </w:p>
    <w:p w:rsidR="00035ABB" w:rsidRDefault="00035ABB" w:rsidP="00035ABB">
      <w:pPr>
        <w:pStyle w:val="Textkrper"/>
        <w:jc w:val="both"/>
        <w:rPr>
          <w:lang w:val="en-US"/>
        </w:rPr>
      </w:pPr>
    </w:p>
    <w:p w:rsidR="00035ABB" w:rsidRPr="00035ABB" w:rsidRDefault="00035ABB" w:rsidP="00035ABB">
      <w:pPr>
        <w:pStyle w:val="Textkrper"/>
        <w:jc w:val="both"/>
        <w:rPr>
          <w:lang w:val="en-US"/>
        </w:rPr>
      </w:pPr>
    </w:p>
    <w:p w:rsidR="00035ABB" w:rsidRDefault="00035ABB" w:rsidP="00035ABB">
      <w:pPr>
        <w:pStyle w:val="Textkrper"/>
        <w:spacing w:after="120"/>
        <w:jc w:val="both"/>
        <w:rPr>
          <w:b/>
          <w:lang w:val="en-US"/>
        </w:rPr>
      </w:pPr>
      <w:r>
        <w:rPr>
          <w:b/>
          <w:lang w:val="en-US"/>
        </w:rPr>
        <w:t>10. Formal Requirements</w:t>
      </w:r>
    </w:p>
    <w:p w:rsidR="00035ABB" w:rsidRPr="00035ABB" w:rsidRDefault="00035ABB" w:rsidP="00035ABB">
      <w:pPr>
        <w:pStyle w:val="Textkrper"/>
        <w:jc w:val="both"/>
        <w:rPr>
          <w:lang w:val="en-US"/>
        </w:rPr>
      </w:pPr>
      <w:r>
        <w:rPr>
          <w:lang w:val="en-US"/>
        </w:rPr>
        <w:t xml:space="preserve">There shall be no supplementary agreements. Any alterations, modifications, amendments or supplements must be in writing. This shall also apply for a waiver of the written form requirement. </w:t>
      </w:r>
    </w:p>
    <w:p w:rsidR="00035ABB" w:rsidRPr="00035ABB" w:rsidRDefault="00035ABB" w:rsidP="00035ABB">
      <w:pPr>
        <w:pStyle w:val="Textkrper"/>
        <w:jc w:val="both"/>
        <w:rPr>
          <w:lang w:val="en-US"/>
        </w:rPr>
      </w:pPr>
    </w:p>
    <w:p w:rsidR="00035ABB" w:rsidRDefault="00035ABB" w:rsidP="00035ABB">
      <w:pPr>
        <w:pStyle w:val="Textkrper"/>
        <w:spacing w:after="120"/>
        <w:jc w:val="both"/>
        <w:rPr>
          <w:b/>
          <w:lang w:val="en-US"/>
        </w:rPr>
      </w:pPr>
      <w:r>
        <w:rPr>
          <w:b/>
          <w:lang w:val="en-US"/>
        </w:rPr>
        <w:t>11. Severability</w:t>
      </w:r>
    </w:p>
    <w:p w:rsidR="00035ABB" w:rsidRDefault="00035ABB" w:rsidP="00035ABB">
      <w:pPr>
        <w:pStyle w:val="Textkrper"/>
        <w:spacing w:after="120"/>
        <w:jc w:val="both"/>
        <w:rPr>
          <w:lang w:val="en-US"/>
        </w:rPr>
      </w:pPr>
      <w:r>
        <w:rPr>
          <w:lang w:val="en-US"/>
        </w:rPr>
        <w:t>Should any provision of this agreement be or become invalid or should there be a gap in the agreement, this shall not affect the validity of the remaining provisions. Instead of the valid provision such provision shall be deemed agreed upon that comes as close as possible to the parties’ economic intent; the same shall apply for any gaps.</w:t>
      </w:r>
    </w:p>
    <w:p w:rsidR="00035ABB" w:rsidRDefault="00035ABB" w:rsidP="00035ABB">
      <w:pPr>
        <w:pStyle w:val="Textkrper"/>
        <w:jc w:val="both"/>
        <w:rPr>
          <w:lang w:val="en-US"/>
        </w:rPr>
      </w:pPr>
    </w:p>
    <w:p w:rsidR="00035ABB" w:rsidRDefault="00035ABB" w:rsidP="00035ABB">
      <w:pPr>
        <w:pStyle w:val="Textkrper"/>
        <w:jc w:val="both"/>
        <w:rPr>
          <w:lang w:val="en-US"/>
        </w:rPr>
      </w:pPr>
    </w:p>
    <w:p w:rsidR="00035ABB" w:rsidRPr="00035ABB" w:rsidRDefault="00035ABB" w:rsidP="00035ABB">
      <w:pPr>
        <w:tabs>
          <w:tab w:val="left" w:pos="4820"/>
        </w:tabs>
        <w:jc w:val="both"/>
        <w:rPr>
          <w:sz w:val="22"/>
          <w:lang w:val="en-US"/>
        </w:rPr>
      </w:pPr>
      <w:r w:rsidRPr="00035ABB">
        <w:rPr>
          <w:sz w:val="22"/>
          <w:lang w:val="en-US"/>
        </w:rPr>
        <w:t>_</w:t>
      </w:r>
      <w:r w:rsidR="008B308D">
        <w:rPr>
          <w:sz w:val="22"/>
          <w:lang w:val="en-US"/>
        </w:rPr>
        <w:fldChar w:fldCharType="begin">
          <w:ffData>
            <w:name w:val="Text6"/>
            <w:enabled/>
            <w:calcOnExit w:val="0"/>
            <w:textInput/>
          </w:ffData>
        </w:fldChar>
      </w:r>
      <w:bookmarkStart w:id="5" w:name="Text6"/>
      <w:r>
        <w:rPr>
          <w:sz w:val="22"/>
          <w:lang w:val="en-US"/>
        </w:rPr>
        <w:instrText xml:space="preserve"> FORMTEXT </w:instrText>
      </w:r>
      <w:r w:rsidR="008B308D">
        <w:rPr>
          <w:sz w:val="22"/>
          <w:lang w:val="en-US"/>
        </w:rPr>
      </w:r>
      <w:r w:rsidR="008B308D">
        <w:rPr>
          <w:sz w:val="22"/>
          <w:lang w:val="en-US"/>
        </w:rPr>
        <w:fldChar w:fldCharType="separate"/>
      </w:r>
      <w:r>
        <w:rPr>
          <w:noProof/>
          <w:sz w:val="22"/>
          <w:lang w:val="en-US"/>
        </w:rPr>
        <w:t> </w:t>
      </w:r>
      <w:r>
        <w:rPr>
          <w:noProof/>
          <w:sz w:val="22"/>
          <w:lang w:val="en-US"/>
        </w:rPr>
        <w:t> </w:t>
      </w:r>
      <w:r>
        <w:rPr>
          <w:noProof/>
          <w:sz w:val="22"/>
          <w:lang w:val="en-US"/>
        </w:rPr>
        <w:t> </w:t>
      </w:r>
      <w:r>
        <w:rPr>
          <w:noProof/>
          <w:sz w:val="22"/>
          <w:lang w:val="en-US"/>
        </w:rPr>
        <w:t> </w:t>
      </w:r>
      <w:r>
        <w:rPr>
          <w:noProof/>
          <w:sz w:val="22"/>
          <w:lang w:val="en-US"/>
        </w:rPr>
        <w:t> </w:t>
      </w:r>
      <w:r w:rsidR="008B308D">
        <w:rPr>
          <w:sz w:val="22"/>
          <w:lang w:val="en-US"/>
        </w:rPr>
        <w:fldChar w:fldCharType="end"/>
      </w:r>
      <w:bookmarkEnd w:id="5"/>
      <w:r w:rsidRPr="00035ABB">
        <w:rPr>
          <w:sz w:val="22"/>
          <w:lang w:val="en-US"/>
        </w:rPr>
        <w:t xml:space="preserve">_____________, </w:t>
      </w:r>
      <w:r>
        <w:rPr>
          <w:sz w:val="22"/>
          <w:lang w:val="en-US"/>
        </w:rPr>
        <w:t>this</w:t>
      </w:r>
      <w:r w:rsidRPr="00035ABB">
        <w:rPr>
          <w:sz w:val="22"/>
          <w:lang w:val="en-US"/>
        </w:rPr>
        <w:t xml:space="preserve"> _____________</w:t>
      </w:r>
      <w:r>
        <w:rPr>
          <w:sz w:val="22"/>
          <w:lang w:val="en-US"/>
        </w:rPr>
        <w:t>_</w:t>
      </w:r>
      <w:r w:rsidRPr="00035ABB">
        <w:rPr>
          <w:sz w:val="22"/>
          <w:lang w:val="en-US"/>
        </w:rPr>
        <w:tab/>
        <w:t xml:space="preserve">Würzburg, </w:t>
      </w:r>
      <w:r>
        <w:rPr>
          <w:sz w:val="22"/>
          <w:lang w:val="en-US"/>
        </w:rPr>
        <w:t>this</w:t>
      </w:r>
      <w:r w:rsidRPr="00035ABB">
        <w:rPr>
          <w:sz w:val="22"/>
          <w:lang w:val="en-US"/>
        </w:rPr>
        <w:t>_</w:t>
      </w:r>
      <w:r w:rsidR="008B308D">
        <w:rPr>
          <w:sz w:val="22"/>
          <w:lang w:val="en-US"/>
        </w:rPr>
        <w:fldChar w:fldCharType="begin">
          <w:ffData>
            <w:name w:val="Text7"/>
            <w:enabled/>
            <w:calcOnExit w:val="0"/>
            <w:textInput/>
          </w:ffData>
        </w:fldChar>
      </w:r>
      <w:bookmarkStart w:id="6" w:name="Text7"/>
      <w:r>
        <w:rPr>
          <w:sz w:val="22"/>
          <w:lang w:val="en-US"/>
        </w:rPr>
        <w:instrText xml:space="preserve"> FORMTEXT </w:instrText>
      </w:r>
      <w:r w:rsidR="008B308D">
        <w:rPr>
          <w:sz w:val="22"/>
          <w:lang w:val="en-US"/>
        </w:rPr>
      </w:r>
      <w:r w:rsidR="008B308D">
        <w:rPr>
          <w:sz w:val="22"/>
          <w:lang w:val="en-US"/>
        </w:rPr>
        <w:fldChar w:fldCharType="separate"/>
      </w:r>
      <w:r>
        <w:rPr>
          <w:noProof/>
          <w:sz w:val="22"/>
          <w:lang w:val="en-US"/>
        </w:rPr>
        <w:t> </w:t>
      </w:r>
      <w:r>
        <w:rPr>
          <w:noProof/>
          <w:sz w:val="22"/>
          <w:lang w:val="en-US"/>
        </w:rPr>
        <w:t> </w:t>
      </w:r>
      <w:r>
        <w:rPr>
          <w:noProof/>
          <w:sz w:val="22"/>
          <w:lang w:val="en-US"/>
        </w:rPr>
        <w:t> </w:t>
      </w:r>
      <w:r>
        <w:rPr>
          <w:noProof/>
          <w:sz w:val="22"/>
          <w:lang w:val="en-US"/>
        </w:rPr>
        <w:t> </w:t>
      </w:r>
      <w:r>
        <w:rPr>
          <w:noProof/>
          <w:sz w:val="22"/>
          <w:lang w:val="en-US"/>
        </w:rPr>
        <w:t> </w:t>
      </w:r>
      <w:r w:rsidR="008B308D">
        <w:rPr>
          <w:sz w:val="22"/>
          <w:lang w:val="en-US"/>
        </w:rPr>
        <w:fldChar w:fldCharType="end"/>
      </w:r>
      <w:bookmarkEnd w:id="6"/>
      <w:r w:rsidRPr="00035ABB">
        <w:rPr>
          <w:sz w:val="22"/>
          <w:lang w:val="en-US"/>
        </w:rPr>
        <w:t>__________________</w:t>
      </w:r>
    </w:p>
    <w:p w:rsidR="00035ABB" w:rsidRPr="00035ABB" w:rsidRDefault="00035ABB" w:rsidP="00035ABB">
      <w:pPr>
        <w:jc w:val="both"/>
        <w:rPr>
          <w:sz w:val="22"/>
          <w:lang w:val="en-US"/>
        </w:rPr>
      </w:pPr>
    </w:p>
    <w:p w:rsidR="00035ABB" w:rsidRPr="00035ABB" w:rsidRDefault="00035ABB" w:rsidP="00035ABB">
      <w:pPr>
        <w:jc w:val="both"/>
        <w:rPr>
          <w:sz w:val="22"/>
          <w:szCs w:val="22"/>
          <w:lang w:val="en-US"/>
        </w:rPr>
      </w:pPr>
    </w:p>
    <w:p w:rsidR="00035ABB" w:rsidRPr="00035ABB" w:rsidRDefault="00035ABB" w:rsidP="00035ABB">
      <w:pPr>
        <w:jc w:val="both"/>
        <w:rPr>
          <w:sz w:val="22"/>
          <w:szCs w:val="22"/>
          <w:lang w:val="en-US"/>
        </w:rPr>
      </w:pPr>
    </w:p>
    <w:p w:rsidR="00035ABB" w:rsidRPr="00035ABB" w:rsidRDefault="00035ABB" w:rsidP="00035ABB">
      <w:pPr>
        <w:jc w:val="both"/>
        <w:rPr>
          <w:sz w:val="22"/>
          <w:szCs w:val="22"/>
          <w:lang w:val="en-US"/>
        </w:rPr>
      </w:pPr>
    </w:p>
    <w:p w:rsidR="00035ABB" w:rsidRPr="00035ABB" w:rsidRDefault="00035ABB" w:rsidP="00035ABB">
      <w:pPr>
        <w:tabs>
          <w:tab w:val="left" w:pos="4820"/>
        </w:tabs>
        <w:jc w:val="both"/>
        <w:rPr>
          <w:sz w:val="22"/>
          <w:szCs w:val="22"/>
          <w:lang w:val="en-US"/>
        </w:rPr>
      </w:pPr>
      <w:r w:rsidRPr="00035ABB">
        <w:rPr>
          <w:sz w:val="22"/>
          <w:szCs w:val="22"/>
          <w:lang w:val="en-US"/>
        </w:rPr>
        <w:t>_</w:t>
      </w:r>
      <w:r w:rsidR="008B308D">
        <w:rPr>
          <w:sz w:val="22"/>
          <w:szCs w:val="22"/>
          <w:lang w:val="en-US"/>
        </w:rPr>
        <w:fldChar w:fldCharType="begin">
          <w:ffData>
            <w:name w:val="Text9"/>
            <w:enabled/>
            <w:calcOnExit w:val="0"/>
            <w:textInput/>
          </w:ffData>
        </w:fldChar>
      </w:r>
      <w:bookmarkStart w:id="7" w:name="Text9"/>
      <w:r>
        <w:rPr>
          <w:sz w:val="22"/>
          <w:szCs w:val="22"/>
          <w:lang w:val="en-US"/>
        </w:rPr>
        <w:instrText xml:space="preserve"> FORMTEXT </w:instrText>
      </w:r>
      <w:r w:rsidR="008B308D">
        <w:rPr>
          <w:sz w:val="22"/>
          <w:szCs w:val="22"/>
          <w:lang w:val="en-US"/>
        </w:rPr>
      </w:r>
      <w:r w:rsidR="008B308D">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sidR="008B308D">
        <w:rPr>
          <w:sz w:val="22"/>
          <w:szCs w:val="22"/>
          <w:lang w:val="en-US"/>
        </w:rPr>
        <w:fldChar w:fldCharType="end"/>
      </w:r>
      <w:bookmarkEnd w:id="7"/>
      <w:r w:rsidRPr="00035ABB">
        <w:rPr>
          <w:sz w:val="22"/>
          <w:szCs w:val="22"/>
          <w:lang w:val="en-US"/>
        </w:rPr>
        <w:t>_______________________________</w:t>
      </w:r>
      <w:r w:rsidRPr="00035ABB">
        <w:rPr>
          <w:sz w:val="22"/>
          <w:szCs w:val="22"/>
          <w:lang w:val="en-US"/>
        </w:rPr>
        <w:tab/>
        <w:t>_</w:t>
      </w:r>
      <w:r w:rsidR="008B308D">
        <w:rPr>
          <w:sz w:val="22"/>
          <w:szCs w:val="22"/>
          <w:lang w:val="en-US"/>
        </w:rPr>
        <w:fldChar w:fldCharType="begin">
          <w:ffData>
            <w:name w:val="Text8"/>
            <w:enabled/>
            <w:calcOnExit w:val="0"/>
            <w:textInput/>
          </w:ffData>
        </w:fldChar>
      </w:r>
      <w:bookmarkStart w:id="8" w:name="Text8"/>
      <w:r>
        <w:rPr>
          <w:sz w:val="22"/>
          <w:szCs w:val="22"/>
          <w:lang w:val="en-US"/>
        </w:rPr>
        <w:instrText xml:space="preserve"> FORMTEXT </w:instrText>
      </w:r>
      <w:r w:rsidR="008B308D">
        <w:rPr>
          <w:sz w:val="22"/>
          <w:szCs w:val="22"/>
          <w:lang w:val="en-US"/>
        </w:rPr>
      </w:r>
      <w:r w:rsidR="008B308D">
        <w:rPr>
          <w:sz w:val="22"/>
          <w:szCs w:val="22"/>
          <w:lang w:val="en-US"/>
        </w:rPr>
        <w:fldChar w:fldCharType="separate"/>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Pr>
          <w:noProof/>
          <w:sz w:val="22"/>
          <w:szCs w:val="22"/>
          <w:lang w:val="en-US"/>
        </w:rPr>
        <w:t> </w:t>
      </w:r>
      <w:r w:rsidR="008B308D">
        <w:rPr>
          <w:sz w:val="22"/>
          <w:szCs w:val="22"/>
          <w:lang w:val="en-US"/>
        </w:rPr>
        <w:fldChar w:fldCharType="end"/>
      </w:r>
      <w:bookmarkEnd w:id="8"/>
      <w:r w:rsidRPr="00035ABB">
        <w:rPr>
          <w:sz w:val="22"/>
          <w:szCs w:val="22"/>
          <w:lang w:val="en-US"/>
        </w:rPr>
        <w:t>______________________________</w:t>
      </w:r>
    </w:p>
    <w:p w:rsidR="00035ABB" w:rsidRPr="001C246C" w:rsidRDefault="00035ABB" w:rsidP="00035ABB">
      <w:pPr>
        <w:tabs>
          <w:tab w:val="left" w:pos="4820"/>
        </w:tabs>
        <w:jc w:val="both"/>
        <w:rPr>
          <w:sz w:val="22"/>
          <w:szCs w:val="22"/>
          <w:lang w:val="en-GB"/>
        </w:rPr>
      </w:pPr>
      <w:r w:rsidRPr="001C246C">
        <w:rPr>
          <w:sz w:val="22"/>
          <w:szCs w:val="22"/>
          <w:lang w:val="en-GB"/>
        </w:rPr>
        <w:t>Company</w:t>
      </w:r>
      <w:r w:rsidRPr="001C246C">
        <w:rPr>
          <w:sz w:val="22"/>
          <w:szCs w:val="22"/>
          <w:lang w:val="en-GB"/>
        </w:rPr>
        <w:tab/>
        <w:t xml:space="preserve">Chair /Academic Group of </w:t>
      </w:r>
    </w:p>
    <w:p w:rsidR="00035ABB" w:rsidRPr="001C246C" w:rsidRDefault="00035ABB" w:rsidP="00035ABB">
      <w:pPr>
        <w:tabs>
          <w:tab w:val="left" w:pos="4820"/>
        </w:tabs>
        <w:jc w:val="both"/>
        <w:rPr>
          <w:sz w:val="22"/>
          <w:szCs w:val="22"/>
          <w:lang w:val="en-GB"/>
        </w:rPr>
      </w:pPr>
    </w:p>
    <w:p w:rsidR="00035ABB" w:rsidRPr="001C246C" w:rsidRDefault="00035ABB" w:rsidP="00035ABB">
      <w:pPr>
        <w:tabs>
          <w:tab w:val="left" w:pos="4820"/>
        </w:tabs>
        <w:jc w:val="both"/>
        <w:rPr>
          <w:sz w:val="22"/>
          <w:szCs w:val="22"/>
          <w:lang w:val="en-GB"/>
        </w:rPr>
      </w:pPr>
    </w:p>
    <w:p w:rsidR="00035ABB" w:rsidRPr="001C246C" w:rsidRDefault="00035ABB" w:rsidP="00035ABB">
      <w:pPr>
        <w:tabs>
          <w:tab w:val="left" w:pos="4820"/>
        </w:tabs>
        <w:jc w:val="both"/>
        <w:rPr>
          <w:sz w:val="22"/>
          <w:szCs w:val="22"/>
          <w:lang w:val="en-GB"/>
        </w:rPr>
      </w:pPr>
    </w:p>
    <w:p w:rsidR="00035ABB" w:rsidRDefault="00035ABB" w:rsidP="00035ABB">
      <w:pPr>
        <w:tabs>
          <w:tab w:val="left" w:pos="4820"/>
        </w:tabs>
        <w:jc w:val="both"/>
        <w:rPr>
          <w:sz w:val="22"/>
          <w:szCs w:val="22"/>
        </w:rPr>
      </w:pPr>
      <w:r w:rsidRPr="001C246C">
        <w:rPr>
          <w:sz w:val="22"/>
          <w:szCs w:val="22"/>
          <w:lang w:val="en-GB"/>
        </w:rPr>
        <w:tab/>
      </w:r>
      <w:r>
        <w:rPr>
          <w:sz w:val="22"/>
          <w:szCs w:val="22"/>
        </w:rPr>
        <w:t>_</w:t>
      </w:r>
      <w:r w:rsidR="00CF4034">
        <w:rPr>
          <w:sz w:val="22"/>
          <w:szCs w:val="22"/>
        </w:rPr>
        <w:fldChar w:fldCharType="begin">
          <w:ffData>
            <w:name w:val="Text10"/>
            <w:enabled/>
            <w:calcOnExit w:val="0"/>
            <w:textInput/>
          </w:ffData>
        </w:fldChar>
      </w:r>
      <w:bookmarkStart w:id="9" w:name="Text10"/>
      <w:r w:rsidR="00CF4034">
        <w:rPr>
          <w:sz w:val="22"/>
          <w:szCs w:val="22"/>
        </w:rPr>
        <w:instrText xml:space="preserve"> FORMTEXT </w:instrText>
      </w:r>
      <w:r w:rsidR="00CF4034">
        <w:rPr>
          <w:sz w:val="22"/>
          <w:szCs w:val="22"/>
        </w:rPr>
      </w:r>
      <w:r w:rsidR="00CF4034">
        <w:rPr>
          <w:sz w:val="22"/>
          <w:szCs w:val="22"/>
        </w:rPr>
        <w:fldChar w:fldCharType="separate"/>
      </w:r>
      <w:r w:rsidR="00CF4034">
        <w:rPr>
          <w:noProof/>
          <w:sz w:val="22"/>
          <w:szCs w:val="22"/>
        </w:rPr>
        <w:t> </w:t>
      </w:r>
      <w:r w:rsidR="00CF4034">
        <w:rPr>
          <w:noProof/>
          <w:sz w:val="22"/>
          <w:szCs w:val="22"/>
        </w:rPr>
        <w:t> </w:t>
      </w:r>
      <w:r w:rsidR="00CF4034">
        <w:rPr>
          <w:noProof/>
          <w:sz w:val="22"/>
          <w:szCs w:val="22"/>
        </w:rPr>
        <w:t> </w:t>
      </w:r>
      <w:r w:rsidR="00CF4034">
        <w:rPr>
          <w:noProof/>
          <w:sz w:val="22"/>
          <w:szCs w:val="22"/>
        </w:rPr>
        <w:t> </w:t>
      </w:r>
      <w:r w:rsidR="00CF4034">
        <w:rPr>
          <w:noProof/>
          <w:sz w:val="22"/>
          <w:szCs w:val="22"/>
        </w:rPr>
        <w:t> </w:t>
      </w:r>
      <w:r w:rsidR="00CF4034">
        <w:rPr>
          <w:sz w:val="22"/>
          <w:szCs w:val="22"/>
        </w:rPr>
        <w:fldChar w:fldCharType="end"/>
      </w:r>
      <w:bookmarkEnd w:id="9"/>
      <w:r>
        <w:rPr>
          <w:sz w:val="22"/>
          <w:szCs w:val="22"/>
        </w:rPr>
        <w:t>_______________________________</w:t>
      </w:r>
      <w:r>
        <w:rPr>
          <w:rFonts w:cs="Arial"/>
          <w:sz w:val="22"/>
          <w:szCs w:val="22"/>
        </w:rPr>
        <w:tab/>
        <w:t>Dr. Zwirner-Baier, Universität Würzburg</w:t>
      </w:r>
    </w:p>
    <w:p w:rsidR="00035ABB" w:rsidRDefault="00035ABB" w:rsidP="00035ABB">
      <w:pPr>
        <w:tabs>
          <w:tab w:val="left" w:pos="4820"/>
        </w:tabs>
        <w:jc w:val="both"/>
        <w:rPr>
          <w:sz w:val="22"/>
          <w:szCs w:val="22"/>
        </w:rPr>
      </w:pPr>
      <w:r>
        <w:rPr>
          <w:sz w:val="22"/>
          <w:szCs w:val="22"/>
        </w:rPr>
        <w:tab/>
      </w:r>
    </w:p>
    <w:p w:rsidR="00030094" w:rsidRPr="00E66A85" w:rsidRDefault="00030094" w:rsidP="00E66A85">
      <w:pPr>
        <w:tabs>
          <w:tab w:val="left" w:pos="4500"/>
        </w:tabs>
      </w:pPr>
    </w:p>
    <w:sectPr w:rsidR="00030094" w:rsidRPr="00E66A85" w:rsidSect="00306DA9">
      <w:headerReference w:type="first" r:id="rId7"/>
      <w:type w:val="continuous"/>
      <w:pgSz w:w="11906" w:h="16838" w:code="9"/>
      <w:pgMar w:top="680"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3D0" w:rsidRDefault="00F733D0">
      <w:r>
        <w:separator/>
      </w:r>
    </w:p>
  </w:endnote>
  <w:endnote w:type="continuationSeparator" w:id="0">
    <w:p w:rsidR="00F733D0" w:rsidRDefault="00F733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3D0" w:rsidRDefault="00F733D0">
      <w:r>
        <w:separator/>
      </w:r>
    </w:p>
  </w:footnote>
  <w:footnote w:type="continuationSeparator" w:id="0">
    <w:p w:rsidR="00F733D0" w:rsidRDefault="00F73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DA9" w:rsidRDefault="008B308D">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4pt;width:494.95pt;height:70.85pt;z-index:-1;mso-position-horizontal:left;mso-position-vertical-relative:page" o:allowoverlap="f">
          <v:imagedata r:id="rId1" o:title="unilogo4c" cropright="29527f"/>
          <w10:wrap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432F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238E3E7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E697DE4"/>
    <w:multiLevelType w:val="singleLevel"/>
    <w:tmpl w:val="F1FAC5C0"/>
    <w:lvl w:ilvl="0">
      <w:numFmt w:val="bullet"/>
      <w:lvlText w:val="-"/>
      <w:lvlJc w:val="left"/>
      <w:pPr>
        <w:tabs>
          <w:tab w:val="num" w:pos="1065"/>
        </w:tabs>
        <w:ind w:left="1065"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1" w:cryptProviderType="rsaFull" w:cryptAlgorithmClass="hash" w:cryptAlgorithmType="typeAny" w:cryptAlgorithmSid="4" w:cryptSpinCount="100000" w:hash="w+1RPW0H/Fn3SSXniR6afbCCdrs=" w:salt="3hjsHvf+KyUNk+ucmtjCfg=="/>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62AB"/>
    <w:rsid w:val="0000145A"/>
    <w:rsid w:val="00030094"/>
    <w:rsid w:val="00035ABB"/>
    <w:rsid w:val="000C6B55"/>
    <w:rsid w:val="00127CDC"/>
    <w:rsid w:val="00166D76"/>
    <w:rsid w:val="0016738E"/>
    <w:rsid w:val="00171350"/>
    <w:rsid w:val="00185FF0"/>
    <w:rsid w:val="0019749C"/>
    <w:rsid w:val="001F6321"/>
    <w:rsid w:val="00306DA9"/>
    <w:rsid w:val="0034087F"/>
    <w:rsid w:val="0041066F"/>
    <w:rsid w:val="005039BA"/>
    <w:rsid w:val="00537CFC"/>
    <w:rsid w:val="005F27FE"/>
    <w:rsid w:val="005F754C"/>
    <w:rsid w:val="00612E74"/>
    <w:rsid w:val="006162AB"/>
    <w:rsid w:val="0063603E"/>
    <w:rsid w:val="00662826"/>
    <w:rsid w:val="006D5692"/>
    <w:rsid w:val="0070277E"/>
    <w:rsid w:val="00705418"/>
    <w:rsid w:val="00740E82"/>
    <w:rsid w:val="00770890"/>
    <w:rsid w:val="00776AF7"/>
    <w:rsid w:val="007D329F"/>
    <w:rsid w:val="00816F2A"/>
    <w:rsid w:val="0089512D"/>
    <w:rsid w:val="008B308D"/>
    <w:rsid w:val="008C7390"/>
    <w:rsid w:val="00901277"/>
    <w:rsid w:val="009C3C46"/>
    <w:rsid w:val="009E402B"/>
    <w:rsid w:val="00A17A7C"/>
    <w:rsid w:val="00A822F8"/>
    <w:rsid w:val="00B13D59"/>
    <w:rsid w:val="00B63411"/>
    <w:rsid w:val="00B93B13"/>
    <w:rsid w:val="00BB0188"/>
    <w:rsid w:val="00C62D3E"/>
    <w:rsid w:val="00CF4034"/>
    <w:rsid w:val="00DC6519"/>
    <w:rsid w:val="00E63115"/>
    <w:rsid w:val="00E660CD"/>
    <w:rsid w:val="00E66A85"/>
    <w:rsid w:val="00E81C1B"/>
    <w:rsid w:val="00E9264C"/>
    <w:rsid w:val="00EC309C"/>
    <w:rsid w:val="00F5776F"/>
    <w:rsid w:val="00F733D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6A85"/>
    <w:rPr>
      <w:rFonts w:ascii="Arial" w:hAnsi="Arial"/>
      <w:szCs w:val="24"/>
    </w:rPr>
  </w:style>
  <w:style w:type="paragraph" w:styleId="berschrift1">
    <w:name w:val="heading 1"/>
    <w:basedOn w:val="Standard"/>
    <w:next w:val="Standard"/>
    <w:link w:val="berschrift1Zchn"/>
    <w:qFormat/>
    <w:rsid w:val="00035ABB"/>
    <w:pPr>
      <w:keepNext/>
      <w:spacing w:line="360" w:lineRule="auto"/>
      <w:outlineLvl w:val="0"/>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rsid w:val="00166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character" w:customStyle="1" w:styleId="berschrift1Zchn">
    <w:name w:val="Überschrift 1 Zchn"/>
    <w:basedOn w:val="Absatz-Standardschriftart"/>
    <w:link w:val="berschrift1"/>
    <w:rsid w:val="00035ABB"/>
    <w:rPr>
      <w:rFonts w:ascii="Arial" w:hAnsi="Arial"/>
      <w:b/>
      <w:sz w:val="22"/>
    </w:rPr>
  </w:style>
  <w:style w:type="paragraph" w:styleId="Titel">
    <w:name w:val="Title"/>
    <w:basedOn w:val="Standard"/>
    <w:link w:val="TitelZchn"/>
    <w:qFormat/>
    <w:rsid w:val="00035ABB"/>
    <w:pPr>
      <w:jc w:val="center"/>
    </w:pPr>
    <w:rPr>
      <w:b/>
      <w:sz w:val="32"/>
      <w:szCs w:val="20"/>
    </w:rPr>
  </w:style>
  <w:style w:type="character" w:customStyle="1" w:styleId="TitelZchn">
    <w:name w:val="Titel Zchn"/>
    <w:basedOn w:val="Absatz-Standardschriftart"/>
    <w:link w:val="Titel"/>
    <w:rsid w:val="00035ABB"/>
    <w:rPr>
      <w:rFonts w:ascii="Arial" w:hAnsi="Arial"/>
      <w:b/>
      <w:sz w:val="32"/>
    </w:rPr>
  </w:style>
  <w:style w:type="paragraph" w:styleId="Textkrper">
    <w:name w:val="Body Text"/>
    <w:basedOn w:val="Standard"/>
    <w:link w:val="TextkrperZchn"/>
    <w:rsid w:val="00035ABB"/>
    <w:pPr>
      <w:spacing w:line="360" w:lineRule="auto"/>
    </w:pPr>
    <w:rPr>
      <w:sz w:val="22"/>
      <w:szCs w:val="20"/>
    </w:rPr>
  </w:style>
  <w:style w:type="character" w:customStyle="1" w:styleId="TextkrperZchn">
    <w:name w:val="Textkörper Zchn"/>
    <w:basedOn w:val="Absatz-Standardschriftart"/>
    <w:link w:val="Textkrper"/>
    <w:rsid w:val="00035ABB"/>
    <w:rPr>
      <w:rFonts w:ascii="Arial" w:hAnsi="Arial"/>
      <w:sz w:val="22"/>
    </w:rPr>
  </w:style>
  <w:style w:type="paragraph" w:styleId="Textkrper-Zeileneinzug">
    <w:name w:val="Body Text Indent"/>
    <w:basedOn w:val="Standard"/>
    <w:link w:val="Textkrper-ZeileneinzugZchn"/>
    <w:rsid w:val="00035ABB"/>
    <w:pPr>
      <w:spacing w:after="120"/>
      <w:ind w:left="283"/>
    </w:pPr>
    <w:rPr>
      <w:rFonts w:ascii="Univers" w:hAnsi="Univers"/>
      <w:sz w:val="24"/>
      <w:szCs w:val="20"/>
    </w:rPr>
  </w:style>
  <w:style w:type="character" w:customStyle="1" w:styleId="Textkrper-ZeileneinzugZchn">
    <w:name w:val="Textkörper-Zeileneinzug Zchn"/>
    <w:basedOn w:val="Absatz-Standardschriftart"/>
    <w:link w:val="Textkrper-Zeileneinzug"/>
    <w:rsid w:val="00035ABB"/>
    <w:rPr>
      <w:rFonts w:ascii="Univers" w:hAnsi="Univers"/>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980</Words>
  <Characters>6180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ruchsersep</cp:lastModifiedBy>
  <cp:revision>5</cp:revision>
  <cp:lastPrinted>2006-11-15T08:35:00Z</cp:lastPrinted>
  <dcterms:created xsi:type="dcterms:W3CDTF">2011-02-17T11:04:00Z</dcterms:created>
  <dcterms:modified xsi:type="dcterms:W3CDTF">2011-02-17T13:30:00Z</dcterms:modified>
</cp:coreProperties>
</file>