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2F81C" w14:textId="77777777" w:rsidR="00C30805" w:rsidRDefault="00C30805" w:rsidP="00C30805">
      <w:pPr>
        <w:spacing w:line="120" w:lineRule="auto"/>
        <w:rPr>
          <w:b/>
          <w:color w:val="FF0000"/>
          <w:spacing w:val="10"/>
          <w:szCs w:val="24"/>
        </w:rPr>
      </w:pPr>
      <w:r>
        <w:rPr>
          <w:b/>
          <w:color w:val="FF0000"/>
          <w:szCs w:val="24"/>
        </w:rPr>
        <w:t xml:space="preserve">  </w:t>
      </w:r>
    </w:p>
    <w:p w14:paraId="0C452B95" w14:textId="77777777" w:rsidR="00C77494" w:rsidRDefault="00C77494" w:rsidP="00C30805">
      <w:pPr>
        <w:spacing w:line="120" w:lineRule="auto"/>
        <w:rPr>
          <w:b/>
          <w:color w:val="FF0000"/>
          <w:spacing w:val="10"/>
          <w:szCs w:val="24"/>
        </w:rPr>
      </w:pPr>
    </w:p>
    <w:p w14:paraId="54A5ABB3" w14:textId="77777777" w:rsidR="00C77494" w:rsidRDefault="00C77494" w:rsidP="00C30805">
      <w:pPr>
        <w:spacing w:line="120" w:lineRule="auto"/>
        <w:rPr>
          <w:b/>
          <w:color w:val="FF0000"/>
          <w:spacing w:val="10"/>
          <w:szCs w:val="24"/>
        </w:rPr>
      </w:pPr>
    </w:p>
    <w:p w14:paraId="72B8D12F" w14:textId="77777777" w:rsidR="00C77494" w:rsidRPr="00E851A8" w:rsidRDefault="00C77494" w:rsidP="00E851A8">
      <w:pPr>
        <w:spacing w:line="120" w:lineRule="auto"/>
        <w:ind w:left="142"/>
        <w:rPr>
          <w:b/>
          <w:color w:val="000000" w:themeColor="text1"/>
          <w:spacing w:val="10"/>
          <w:szCs w:val="24"/>
        </w:rPr>
      </w:pPr>
    </w:p>
    <w:p w14:paraId="373DEC24" w14:textId="77777777" w:rsidR="00C30805" w:rsidRDefault="001C2EF3" w:rsidP="00E851A8">
      <w:pPr>
        <w:ind w:left="142"/>
        <w:rPr>
          <w:b/>
          <w:color w:val="000000" w:themeColor="text1"/>
          <w:spacing w:val="10"/>
          <w:szCs w:val="24"/>
        </w:rPr>
      </w:pPr>
      <w:r>
        <w:rPr>
          <w:noProof/>
          <w:color w:val="000000" w:themeColor="text1"/>
          <w:sz w:val="20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39091B" wp14:editId="5C1F1D75">
                <wp:simplePos x="0" y="0"/>
                <wp:positionH relativeFrom="column">
                  <wp:posOffset>5291455</wp:posOffset>
                </wp:positionH>
                <wp:positionV relativeFrom="paragraph">
                  <wp:posOffset>48260</wp:posOffset>
                </wp:positionV>
                <wp:extent cx="1527810" cy="990600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781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D070CE" w14:textId="77777777" w:rsidR="00073AB3" w:rsidRDefault="00073AB3" w:rsidP="00A705B8">
                            <w:r>
                              <w:rPr>
                                <w:noProof/>
                                <w:lang w:val="de-DE"/>
                              </w:rPr>
                              <w:drawing>
                                <wp:inline distT="0" distB="0" distL="0" distR="0" wp14:anchorId="50F1F500" wp14:editId="6D50E6C0">
                                  <wp:extent cx="590550" cy="590550"/>
                                  <wp:effectExtent l="19050" t="0" r="0" b="0"/>
                                  <wp:docPr id="4" name="Bild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  <w:p w14:paraId="75845018" w14:textId="77777777" w:rsidR="00073AB3" w:rsidRDefault="00073AB3" w:rsidP="003D367B">
                            <w:pPr>
                              <w:spacing w:line="48" w:lineRule="auto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7001B0F0" w14:textId="77777777" w:rsidR="00073AB3" w:rsidRPr="007949F6" w:rsidRDefault="00073AB3" w:rsidP="00A705B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Office of Occupational Health and Safety, Animal Welfare and Environmental Protection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39091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16.65pt;margin-top:3.8pt;width:120.3pt;height:7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" stroked="f">
                <v:textbox inset=",0">
                  <w:txbxContent>
                    <w:p w14:paraId="36D070CE" w14:textId="77777777" w:rsidR="00073AB3" w:rsidRDefault="00073AB3" w:rsidP="00A705B8">
                      <w:r>
                        <w:rPr>
                          <w:noProof/>
                          <w:lang w:val="de-DE"/>
                        </w:rPr>
                        <w:drawing>
                          <wp:inline distT="0" distB="0" distL="0" distR="0" wp14:anchorId="50F1F500" wp14:editId="6D50E6C0">
                            <wp:extent cx="590550" cy="590550"/>
                            <wp:effectExtent l="19050" t="0" r="0" b="0"/>
                            <wp:docPr id="4" name="Bild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590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  <w:p w14:paraId="75845018" w14:textId="77777777" w:rsidR="00073AB3" w:rsidRDefault="00073AB3" w:rsidP="003D367B">
                      <w:pPr>
                        <w:spacing w:line="48" w:lineRule="auto"/>
                        <w:rPr>
                          <w:sz w:val="17"/>
                          <w:szCs w:val="17"/>
                        </w:rPr>
                      </w:pPr>
                    </w:p>
                    <w:p w14:paraId="7001B0F0" w14:textId="77777777" w:rsidR="00073AB3" w:rsidRPr="007949F6" w:rsidRDefault="00073AB3" w:rsidP="00A705B8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Office of Occupational Health and Safety, Animal Welfare and Environmental Protection</w:t>
                      </w:r>
                    </w:p>
                  </w:txbxContent>
                </v:textbox>
              </v:shape>
            </w:pict>
          </mc:Fallback>
        </mc:AlternateContent>
      </w:r>
      <w:r w:rsidR="00B07B89">
        <w:rPr>
          <w:noProof/>
          <w:color w:val="000000" w:themeColor="text1"/>
          <w:sz w:val="20"/>
          <w:lang w:val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0BA0ABD" wp14:editId="6C3ACA73">
                <wp:simplePos x="0" y="0"/>
                <wp:positionH relativeFrom="column">
                  <wp:posOffset>2397125</wp:posOffset>
                </wp:positionH>
                <wp:positionV relativeFrom="paragraph">
                  <wp:posOffset>148590</wp:posOffset>
                </wp:positionV>
                <wp:extent cx="2257425" cy="563245"/>
                <wp:effectExtent l="4445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563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606C4A" w14:textId="77777777" w:rsidR="00073AB3" w:rsidRPr="00350AC1" w:rsidRDefault="00073AB3">
                            <w:pPr>
                              <w:pStyle w:val="berschrift1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Safety Guidelines</w:t>
                            </w:r>
                          </w:p>
                          <w:p w14:paraId="5A27218E" w14:textId="77777777" w:rsidR="00073AB3" w:rsidRPr="00350AC1" w:rsidRDefault="00073AB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Centrifuges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A0ABD" id="Text Box 2" o:spid="_x0000_s1027" type="#_x0000_t202" style="position:absolute;left:0;text-align:left;margin-left:188.75pt;margin-top:11.7pt;width:177.75pt;height:44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" filled="f" stroked="f">
                <v:textbox>
                  <w:txbxContent>
                    <w:p w14:paraId="3C606C4A" w14:textId="77777777" w:rsidR="00073AB3" w:rsidRPr="00350AC1" w:rsidRDefault="00073AB3">
                      <w:pPr>
                        <w:pStyle w:val="berschrift1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Safety Guidelines</w:t>
                      </w:r>
                    </w:p>
                    <w:p w14:paraId="5A27218E" w14:textId="77777777" w:rsidR="00073AB3" w:rsidRPr="00350AC1" w:rsidRDefault="00073AB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Centrifuges</w:t>
                      </w:r>
                    </w:p>
                  </w:txbxContent>
                </v:textbox>
              </v:shape>
            </w:pict>
          </mc:Fallback>
        </mc:AlternateContent>
      </w:r>
      <w:r w:rsidR="00B07B89">
        <w:rPr>
          <w:b/>
          <w:color w:val="000000" w:themeColor="text1"/>
          <w:szCs w:val="24"/>
        </w:rPr>
        <w:t>University of Würzburg</w:t>
      </w:r>
    </w:p>
    <w:p w14:paraId="5D98E27D" w14:textId="77777777" w:rsidR="00B07B89" w:rsidRPr="00104A56" w:rsidRDefault="00104A56" w:rsidP="00E851A8">
      <w:pPr>
        <w:ind w:left="142"/>
        <w:rPr>
          <w:b/>
          <w:color w:val="000000" w:themeColor="text1"/>
          <w:spacing w:val="10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fldChar w:fldCharType="begin" w:fldLock="1">
          <w:ffData>
            <w:name w:val="Text8"/>
            <w:enabled/>
            <w:calcOnExit w:val="0"/>
            <w:textInput/>
          </w:ffData>
        </w:fldChar>
      </w:r>
      <w:bookmarkStart w:id="0" w:name="Text8"/>
      <w:r>
        <w:rPr>
          <w:b/>
          <w:color w:val="000000" w:themeColor="text1"/>
          <w:sz w:val="22"/>
          <w:szCs w:val="22"/>
        </w:rPr>
        <w:instrText xml:space="preserve"> FORMTEXT </w:instrText>
      </w:r>
      <w:r>
        <w:rPr>
          <w:b/>
          <w:color w:val="000000" w:themeColor="text1"/>
          <w:sz w:val="22"/>
          <w:szCs w:val="22"/>
        </w:rPr>
      </w:r>
      <w:r>
        <w:rPr>
          <w:b/>
          <w:color w:val="000000" w:themeColor="text1"/>
          <w:sz w:val="22"/>
          <w:szCs w:val="22"/>
        </w:rPr>
        <w:fldChar w:fldCharType="separate"/>
      </w:r>
      <w:r>
        <w:rPr>
          <w:b/>
          <w:color w:val="000000" w:themeColor="text1"/>
          <w:sz w:val="22"/>
          <w:szCs w:val="22"/>
        </w:rPr>
        <w:t>     </w:t>
      </w:r>
      <w:r>
        <w:rPr>
          <w:b/>
          <w:color w:val="000000" w:themeColor="text1"/>
          <w:sz w:val="22"/>
          <w:szCs w:val="22"/>
        </w:rPr>
        <w:fldChar w:fldCharType="end"/>
      </w:r>
      <w:bookmarkEnd w:id="0"/>
    </w:p>
    <w:p w14:paraId="4D35C534" w14:textId="77777777" w:rsidR="00B07B89" w:rsidRPr="00104A56" w:rsidRDefault="00104A56" w:rsidP="00E851A8">
      <w:pPr>
        <w:ind w:left="142"/>
        <w:rPr>
          <w:color w:val="000000" w:themeColor="text1"/>
          <w:spacing w:val="10"/>
          <w:sz w:val="22"/>
          <w:szCs w:val="22"/>
        </w:rPr>
      </w:pPr>
      <w:r w:rsidRPr="00104A56">
        <w:rPr>
          <w:color w:val="000000" w:themeColor="text1"/>
          <w:sz w:val="22"/>
          <w:szCs w:val="22"/>
        </w:rPr>
        <w:fldChar w:fldCharType="begin" w:fldLock="1">
          <w:ffData>
            <w:name w:val="Text9"/>
            <w:enabled/>
            <w:calcOnExit w:val="0"/>
            <w:textInput/>
          </w:ffData>
        </w:fldChar>
      </w:r>
      <w:bookmarkStart w:id="1" w:name="Text9"/>
      <w:r w:rsidRPr="00104A56">
        <w:rPr>
          <w:color w:val="000000" w:themeColor="text1"/>
          <w:sz w:val="22"/>
          <w:szCs w:val="22"/>
        </w:rPr>
        <w:instrText xml:space="preserve"> FORMTEXT </w:instrText>
      </w:r>
      <w:r w:rsidRPr="00104A56">
        <w:rPr>
          <w:color w:val="000000" w:themeColor="text1"/>
          <w:sz w:val="22"/>
          <w:szCs w:val="22"/>
        </w:rPr>
      </w:r>
      <w:r w:rsidRPr="00104A56">
        <w:rPr>
          <w:color w:val="000000" w:themeColor="text1"/>
          <w:sz w:val="22"/>
          <w:szCs w:val="22"/>
        </w:rPr>
        <w:fldChar w:fldCharType="separate"/>
      </w:r>
      <w:r>
        <w:rPr>
          <w:color w:val="000000" w:themeColor="text1"/>
          <w:sz w:val="22"/>
          <w:szCs w:val="22"/>
        </w:rPr>
        <w:t>     </w:t>
      </w:r>
      <w:r w:rsidRPr="00104A56">
        <w:rPr>
          <w:color w:val="000000" w:themeColor="text1"/>
          <w:sz w:val="22"/>
          <w:szCs w:val="22"/>
        </w:rPr>
        <w:fldChar w:fldCharType="end"/>
      </w:r>
      <w:bookmarkEnd w:id="1"/>
    </w:p>
    <w:p w14:paraId="22DB3608" w14:textId="77777777" w:rsidR="00104A56" w:rsidRDefault="00104A56" w:rsidP="00E851A8">
      <w:pPr>
        <w:ind w:left="142"/>
        <w:rPr>
          <w:color w:val="000000" w:themeColor="text1"/>
          <w:spacing w:val="10"/>
          <w:sz w:val="22"/>
          <w:szCs w:val="22"/>
        </w:rPr>
      </w:pPr>
      <w:r>
        <w:rPr>
          <w:color w:val="000000" w:themeColor="text1"/>
          <w:sz w:val="22"/>
          <w:szCs w:val="22"/>
        </w:rPr>
        <w:fldChar w:fldCharType="begin" w:fldLock="1">
          <w:ffData>
            <w:name w:val="Text10"/>
            <w:enabled/>
            <w:calcOnExit w:val="0"/>
            <w:textInput/>
          </w:ffData>
        </w:fldChar>
      </w:r>
      <w:bookmarkStart w:id="2" w:name="Text10"/>
      <w:r>
        <w:rPr>
          <w:color w:val="000000" w:themeColor="text1"/>
          <w:sz w:val="22"/>
          <w:szCs w:val="22"/>
        </w:rPr>
        <w:instrText xml:space="preserve"> FORMTEXT </w:instrTex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  <w:fldChar w:fldCharType="separate"/>
      </w:r>
      <w:r>
        <w:rPr>
          <w:color w:val="000000" w:themeColor="text1"/>
          <w:sz w:val="22"/>
          <w:szCs w:val="22"/>
        </w:rPr>
        <w:t>     </w:t>
      </w:r>
      <w:r>
        <w:rPr>
          <w:color w:val="000000" w:themeColor="text1"/>
          <w:sz w:val="22"/>
          <w:szCs w:val="22"/>
        </w:rPr>
        <w:fldChar w:fldCharType="end"/>
      </w:r>
      <w:bookmarkEnd w:id="2"/>
    </w:p>
    <w:p w14:paraId="4EB49816" w14:textId="77777777" w:rsidR="00104A56" w:rsidRPr="00104A56" w:rsidRDefault="00104A56" w:rsidP="00E851A8">
      <w:pPr>
        <w:ind w:left="142"/>
        <w:rPr>
          <w:color w:val="000000" w:themeColor="text1"/>
          <w:spacing w:val="10"/>
          <w:sz w:val="18"/>
          <w:szCs w:val="18"/>
        </w:rPr>
      </w:pPr>
    </w:p>
    <w:p w14:paraId="013B7344" w14:textId="77777777" w:rsidR="00ED2661" w:rsidRPr="00104A56" w:rsidRDefault="00ED2661" w:rsidP="00E851A8">
      <w:pPr>
        <w:ind w:left="142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Last update: </w:t>
      </w:r>
      <w:r w:rsidR="00104A56" w:rsidRPr="00104A56">
        <w:rPr>
          <w:color w:val="000000" w:themeColor="text1"/>
          <w:sz w:val="22"/>
          <w:szCs w:val="22"/>
        </w:rPr>
        <w:fldChar w:fldCharType="begin" w:fldLock="1">
          <w:ffData>
            <w:name w:val="Text11"/>
            <w:enabled/>
            <w:calcOnExit w:val="0"/>
            <w:textInput/>
          </w:ffData>
        </w:fldChar>
      </w:r>
      <w:bookmarkStart w:id="3" w:name="Text11"/>
      <w:r w:rsidR="00104A56" w:rsidRPr="00104A56">
        <w:rPr>
          <w:color w:val="000000" w:themeColor="text1"/>
          <w:sz w:val="22"/>
          <w:szCs w:val="22"/>
        </w:rPr>
        <w:instrText xml:space="preserve"> FORMTEXT </w:instrText>
      </w:r>
      <w:r w:rsidR="00104A56" w:rsidRPr="00104A56">
        <w:rPr>
          <w:color w:val="000000" w:themeColor="text1"/>
          <w:sz w:val="22"/>
          <w:szCs w:val="22"/>
        </w:rPr>
      </w:r>
      <w:r w:rsidR="00104A56" w:rsidRPr="00104A56">
        <w:rPr>
          <w:color w:val="000000" w:themeColor="text1"/>
          <w:sz w:val="22"/>
          <w:szCs w:val="22"/>
        </w:rPr>
        <w:fldChar w:fldCharType="separate"/>
      </w:r>
      <w:r>
        <w:rPr>
          <w:color w:val="000000" w:themeColor="text1"/>
          <w:sz w:val="22"/>
          <w:szCs w:val="22"/>
        </w:rPr>
        <w:t>     </w:t>
      </w:r>
      <w:r w:rsidR="00104A56" w:rsidRPr="00104A56">
        <w:rPr>
          <w:color w:val="000000" w:themeColor="text1"/>
          <w:sz w:val="22"/>
          <w:szCs w:val="22"/>
        </w:rPr>
        <w:fldChar w:fldCharType="end"/>
      </w:r>
      <w:bookmarkEnd w:id="3"/>
    </w:p>
    <w:p w14:paraId="60C1A110" w14:textId="77777777" w:rsidR="00ED2661" w:rsidRPr="00104A56" w:rsidRDefault="00ED2661" w:rsidP="00E851A8">
      <w:pPr>
        <w:ind w:left="142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Workplace/activity: </w:t>
      </w:r>
      <w:r w:rsidR="00104A56" w:rsidRPr="00104A56">
        <w:rPr>
          <w:color w:val="000000" w:themeColor="text1"/>
          <w:sz w:val="22"/>
          <w:szCs w:val="22"/>
        </w:rPr>
        <w:fldChar w:fldCharType="begin" w:fldLock="1">
          <w:ffData>
            <w:name w:val="Text12"/>
            <w:enabled/>
            <w:calcOnExit w:val="0"/>
            <w:textInput/>
          </w:ffData>
        </w:fldChar>
      </w:r>
      <w:bookmarkStart w:id="4" w:name="Text12"/>
      <w:r w:rsidR="00104A56" w:rsidRPr="00104A56">
        <w:rPr>
          <w:color w:val="000000" w:themeColor="text1"/>
          <w:sz w:val="22"/>
          <w:szCs w:val="22"/>
        </w:rPr>
        <w:instrText xml:space="preserve"> FORMTEXT </w:instrText>
      </w:r>
      <w:r w:rsidR="00104A56" w:rsidRPr="00104A56">
        <w:rPr>
          <w:color w:val="000000" w:themeColor="text1"/>
          <w:sz w:val="22"/>
          <w:szCs w:val="22"/>
        </w:rPr>
      </w:r>
      <w:r w:rsidR="00104A56" w:rsidRPr="00104A56">
        <w:rPr>
          <w:color w:val="000000" w:themeColor="text1"/>
          <w:sz w:val="22"/>
          <w:szCs w:val="22"/>
        </w:rPr>
        <w:fldChar w:fldCharType="separate"/>
      </w:r>
      <w:r>
        <w:rPr>
          <w:color w:val="000000" w:themeColor="text1"/>
          <w:sz w:val="22"/>
          <w:szCs w:val="22"/>
        </w:rPr>
        <w:t>     </w:t>
      </w:r>
      <w:r w:rsidR="00104A56" w:rsidRPr="00104A56">
        <w:rPr>
          <w:color w:val="000000" w:themeColor="text1"/>
          <w:sz w:val="22"/>
          <w:szCs w:val="22"/>
        </w:rPr>
        <w:fldChar w:fldCharType="end"/>
      </w:r>
      <w:bookmarkEnd w:id="4"/>
    </w:p>
    <w:p w14:paraId="7F4CC6D7" w14:textId="77777777" w:rsidR="004E74FE" w:rsidRPr="00E851A8" w:rsidRDefault="004E74FE">
      <w:pPr>
        <w:rPr>
          <w:b/>
          <w:i/>
          <w:sz w:val="10"/>
          <w:szCs w:val="10"/>
        </w:rPr>
      </w:pPr>
    </w:p>
    <w:tbl>
      <w:tblPr>
        <w:tblW w:w="10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1"/>
        <w:gridCol w:w="9582"/>
      </w:tblGrid>
      <w:tr w:rsidR="00417A10" w:rsidRPr="00E851A8" w14:paraId="0B15046B" w14:textId="77777777">
        <w:trPr>
          <w:trHeight w:val="364"/>
        </w:trPr>
        <w:tc>
          <w:tcPr>
            <w:tcW w:w="0" w:type="auto"/>
            <w:gridSpan w:val="2"/>
            <w:tcBorders>
              <w:right w:val="nil"/>
            </w:tcBorders>
            <w:shd w:val="clear" w:color="auto" w:fill="0000FF"/>
          </w:tcPr>
          <w:p w14:paraId="3F751E37" w14:textId="77777777" w:rsidR="00417A10" w:rsidRPr="00E851A8" w:rsidRDefault="007949F6" w:rsidP="007949F6">
            <w:pPr>
              <w:pStyle w:val="berschrift2"/>
              <w:jc w:val="center"/>
              <w:rPr>
                <w:b/>
              </w:rPr>
            </w:pPr>
            <w:r>
              <w:rPr>
                <w:b/>
              </w:rPr>
              <w:t>Safety, health, and environmental risks</w:t>
            </w:r>
          </w:p>
        </w:tc>
      </w:tr>
      <w:tr w:rsidR="004E59E6" w:rsidRPr="00E851A8" w14:paraId="15603EDE" w14:textId="77777777" w:rsidTr="00073AB3">
        <w:trPr>
          <w:trHeight w:val="1701"/>
        </w:trPr>
        <w:tc>
          <w:tcPr>
            <w:tcW w:w="0" w:type="auto"/>
            <w:tcBorders>
              <w:bottom w:val="single" w:sz="4" w:space="0" w:color="auto"/>
            </w:tcBorders>
          </w:tcPr>
          <w:p w14:paraId="40572795" w14:textId="77777777" w:rsidR="004E59E6" w:rsidRPr="00E851A8" w:rsidRDefault="003353C5">
            <w:pPr>
              <w:spacing w:before="60" w:after="60"/>
              <w:jc w:val="center"/>
            </w:pPr>
            <w:r>
              <w:rPr>
                <w:noProof/>
                <w:lang w:val="de-DE"/>
              </w:rPr>
              <w:drawing>
                <wp:inline distT="0" distB="0" distL="0" distR="0" wp14:anchorId="26759D28" wp14:editId="091AD948">
                  <wp:extent cx="733425" cy="628650"/>
                  <wp:effectExtent l="19050" t="0" r="9525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A964722" w14:textId="77777777" w:rsidR="004E59E6" w:rsidRPr="00E851A8" w:rsidRDefault="00E62DFC" w:rsidP="0017679D">
            <w:pPr>
              <w:pStyle w:val="Listenabsatz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Bursting of drum or rotor.</w:t>
            </w:r>
          </w:p>
          <w:p w14:paraId="2233D28C" w14:textId="77777777" w:rsidR="0017679D" w:rsidRPr="00E851A8" w:rsidRDefault="0017679D" w:rsidP="0017679D">
            <w:pPr>
              <w:pStyle w:val="Listenabsatz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Fire or explosion.</w:t>
            </w:r>
          </w:p>
          <w:p w14:paraId="39210D9E" w14:textId="77777777" w:rsidR="0017679D" w:rsidRPr="00E851A8" w:rsidRDefault="0017679D" w:rsidP="0017679D">
            <w:pPr>
              <w:pStyle w:val="Listenabsatz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Accidental flyaways.</w:t>
            </w:r>
          </w:p>
          <w:p w14:paraId="44142830" w14:textId="77777777" w:rsidR="0017679D" w:rsidRPr="00E851A8" w:rsidRDefault="0017679D" w:rsidP="0017679D">
            <w:pPr>
              <w:pStyle w:val="Listenabsatz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Hazards arising from lack of machine stability.</w:t>
            </w:r>
          </w:p>
          <w:p w14:paraId="54567F58" w14:textId="77777777" w:rsidR="00E62DFC" w:rsidRPr="00E851A8" w:rsidRDefault="0017679D" w:rsidP="00073AB3">
            <w:pPr>
              <w:pStyle w:val="Listenabsatz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Hazards arising from failure of automatic lid locking mechanism.</w:t>
            </w:r>
          </w:p>
        </w:tc>
      </w:tr>
      <w:tr w:rsidR="00417A10" w:rsidRPr="00E851A8" w14:paraId="69273E0C" w14:textId="77777777">
        <w:trPr>
          <w:trHeight w:val="349"/>
        </w:trPr>
        <w:tc>
          <w:tcPr>
            <w:tcW w:w="0" w:type="auto"/>
            <w:gridSpan w:val="2"/>
            <w:tcBorders>
              <w:right w:val="nil"/>
            </w:tcBorders>
            <w:shd w:val="clear" w:color="auto" w:fill="0000FF"/>
          </w:tcPr>
          <w:p w14:paraId="285893B5" w14:textId="77777777" w:rsidR="00417A10" w:rsidRPr="00E851A8" w:rsidRDefault="00E62DFC">
            <w:pPr>
              <w:pStyle w:val="berschrift3"/>
            </w:pPr>
            <w:r>
              <w:t>Safety practices</w:t>
            </w:r>
          </w:p>
        </w:tc>
      </w:tr>
      <w:tr w:rsidR="004E59E6" w:rsidRPr="00E851A8" w14:paraId="427DC1E0" w14:textId="77777777" w:rsidTr="00073AB3">
        <w:trPr>
          <w:trHeight w:val="3855"/>
        </w:trPr>
        <w:tc>
          <w:tcPr>
            <w:tcW w:w="1343" w:type="dxa"/>
            <w:tcBorders>
              <w:bottom w:val="single" w:sz="4" w:space="0" w:color="auto"/>
            </w:tcBorders>
          </w:tcPr>
          <w:p w14:paraId="21845483" w14:textId="77777777" w:rsidR="00D02BDD" w:rsidRPr="00E851A8" w:rsidRDefault="00D02BDD">
            <w:pPr>
              <w:spacing w:before="120" w:after="60"/>
              <w:rPr>
                <w:sz w:val="12"/>
              </w:rPr>
            </w:pPr>
          </w:p>
          <w:p w14:paraId="6CAAEC9F" w14:textId="77777777" w:rsidR="00D02BDD" w:rsidRPr="00E851A8" w:rsidRDefault="00D02BDD">
            <w:pPr>
              <w:spacing w:before="120" w:after="60"/>
            </w:pPr>
          </w:p>
        </w:tc>
        <w:tc>
          <w:tcPr>
            <w:tcW w:w="9580" w:type="dxa"/>
            <w:tcBorders>
              <w:bottom w:val="single" w:sz="4" w:space="0" w:color="auto"/>
            </w:tcBorders>
            <w:vAlign w:val="center"/>
          </w:tcPr>
          <w:p w14:paraId="74447117" w14:textId="77777777" w:rsidR="004E59E6" w:rsidRPr="00E851A8" w:rsidRDefault="00E62DFC" w:rsidP="00073AB3">
            <w:pPr>
              <w:pStyle w:val="Listenabsatz"/>
              <w:numPr>
                <w:ilvl w:val="0"/>
                <w:numId w:val="29"/>
              </w:numPr>
              <w:spacing w:before="20" w:after="20"/>
              <w:ind w:left="219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Inspect centrifuge for visible signs of damage before use.</w:t>
            </w:r>
          </w:p>
          <w:p w14:paraId="00B37DC4" w14:textId="77777777" w:rsidR="00E62DFC" w:rsidRPr="00E851A8" w:rsidRDefault="00E62DFC" w:rsidP="00E93271">
            <w:pPr>
              <w:pStyle w:val="Listenabsatz"/>
              <w:numPr>
                <w:ilvl w:val="0"/>
                <w:numId w:val="29"/>
              </w:numPr>
              <w:spacing w:before="20" w:after="20"/>
              <w:ind w:left="645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Always ensure that lid locking mechanism is functioning correctly and lid is properly secured.</w:t>
            </w:r>
          </w:p>
          <w:p w14:paraId="00EC65CE" w14:textId="77777777" w:rsidR="00E62DFC" w:rsidRPr="00E851A8" w:rsidRDefault="00E62DFC" w:rsidP="0000122F">
            <w:pPr>
              <w:pStyle w:val="Listenabsatz"/>
              <w:numPr>
                <w:ilvl w:val="0"/>
                <w:numId w:val="29"/>
              </w:numPr>
              <w:spacing w:before="20" w:after="20"/>
              <w:ind w:left="645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Individuals operating centrifuges or performing maintenance work must be 18 or over (for exceptions see Section 17 VBG 7z regulations).</w:t>
            </w:r>
          </w:p>
          <w:p w14:paraId="080A39A7" w14:textId="77777777" w:rsidR="00073AB3" w:rsidRPr="00E851A8" w:rsidRDefault="00E62DFC" w:rsidP="00E93271">
            <w:pPr>
              <w:pStyle w:val="Listenabsatz"/>
              <w:numPr>
                <w:ilvl w:val="0"/>
                <w:numId w:val="29"/>
              </w:numPr>
              <w:spacing w:before="20" w:after="20"/>
              <w:ind w:left="645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Never fill tubes above the maximum recommended by manufacturer, and never exceed maximum stated speed for any rotor.</w:t>
            </w:r>
          </w:p>
          <w:p w14:paraId="0B5261EC" w14:textId="77777777" w:rsidR="00E62DFC" w:rsidRPr="00E851A8" w:rsidRDefault="00E62DFC" w:rsidP="00073AB3">
            <w:pPr>
              <w:pStyle w:val="Listenabsatz"/>
              <w:numPr>
                <w:ilvl w:val="0"/>
                <w:numId w:val="29"/>
              </w:numPr>
              <w:spacing w:before="20" w:after="20"/>
              <w:ind w:left="219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Always ensure that rotor loads are evenly balanced.</w:t>
            </w:r>
          </w:p>
          <w:p w14:paraId="72833FF1" w14:textId="77777777" w:rsidR="00E62DFC" w:rsidRPr="00E851A8" w:rsidRDefault="00E62DFC" w:rsidP="00E93271">
            <w:pPr>
              <w:pStyle w:val="Listenabsatz"/>
              <w:numPr>
                <w:ilvl w:val="0"/>
                <w:numId w:val="29"/>
              </w:numPr>
              <w:spacing w:before="20" w:after="20"/>
              <w:ind w:left="645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Turn off centrifuge if machine is excessively out of balance (Section 19 VBG 7z regulations).</w:t>
            </w:r>
          </w:p>
          <w:p w14:paraId="303903E9" w14:textId="77777777" w:rsidR="00E62DFC" w:rsidRPr="00E851A8" w:rsidRDefault="00E62DFC" w:rsidP="00E93271">
            <w:pPr>
              <w:pStyle w:val="Listenabsatz"/>
              <w:numPr>
                <w:ilvl w:val="0"/>
                <w:numId w:val="29"/>
              </w:numPr>
              <w:spacing w:before="20" w:after="20"/>
              <w:ind w:left="645" w:hanging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When operating centrifuges that are loaded with flammable or highly flammable samples and in which a potentially explosive atmosphere may form, always ensure that there is no fire or explosion hazard in the centrifuge (Section 21 VBG 7z regulations).</w:t>
            </w:r>
          </w:p>
          <w:p w14:paraId="1657D471" w14:textId="77777777" w:rsidR="00710E14" w:rsidRPr="00E851A8" w:rsidRDefault="00E62DFC" w:rsidP="00E93271">
            <w:pPr>
              <w:pStyle w:val="Listenabsatz"/>
              <w:numPr>
                <w:ilvl w:val="0"/>
                <w:numId w:val="29"/>
              </w:numPr>
              <w:spacing w:before="20" w:after="20"/>
              <w:ind w:left="645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not open or remove housing cover for any purpose other than routine cleaning, and never open or remove cover during operation.</w:t>
            </w:r>
          </w:p>
        </w:tc>
      </w:tr>
      <w:tr w:rsidR="00417A10" w:rsidRPr="00E851A8" w14:paraId="6A8BF1F6" w14:textId="77777777">
        <w:trPr>
          <w:trHeight w:val="265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6D838B82" w14:textId="77777777" w:rsidR="00417A10" w:rsidRPr="00E851A8" w:rsidRDefault="00BA0548" w:rsidP="00A25AED">
            <w:pPr>
              <w:pStyle w:val="berschrift3"/>
            </w:pPr>
            <w:r>
              <w:t>What to do in the event of malfunction</w:t>
            </w:r>
          </w:p>
        </w:tc>
      </w:tr>
      <w:tr w:rsidR="004E59E6" w:rsidRPr="00E851A8" w14:paraId="4EC19159" w14:textId="77777777" w:rsidTr="00073AB3">
        <w:trPr>
          <w:trHeight w:val="1814"/>
        </w:trPr>
        <w:tc>
          <w:tcPr>
            <w:tcW w:w="1343" w:type="dxa"/>
            <w:tcBorders>
              <w:bottom w:val="single" w:sz="4" w:space="0" w:color="auto"/>
            </w:tcBorders>
          </w:tcPr>
          <w:p w14:paraId="15CE4E66" w14:textId="77777777" w:rsidR="004E59E6" w:rsidRPr="00E851A8" w:rsidRDefault="004E59E6">
            <w:pPr>
              <w:spacing w:after="60"/>
              <w:jc w:val="center"/>
              <w:rPr>
                <w:sz w:val="12"/>
              </w:rPr>
            </w:pPr>
          </w:p>
          <w:p w14:paraId="26A26557" w14:textId="77777777" w:rsidR="004E59E6" w:rsidRPr="00E851A8" w:rsidRDefault="004E59E6">
            <w:pPr>
              <w:spacing w:after="60"/>
              <w:jc w:val="center"/>
              <w:rPr>
                <w:sz w:val="20"/>
              </w:rPr>
            </w:pPr>
          </w:p>
        </w:tc>
        <w:tc>
          <w:tcPr>
            <w:tcW w:w="9580" w:type="dxa"/>
            <w:tcBorders>
              <w:bottom w:val="single" w:sz="4" w:space="0" w:color="auto"/>
            </w:tcBorders>
            <w:vAlign w:val="center"/>
          </w:tcPr>
          <w:p w14:paraId="3F167C9E" w14:textId="77777777" w:rsidR="004E59E6" w:rsidRPr="00E851A8" w:rsidRDefault="00BA0548" w:rsidP="005A77B8">
            <w:pPr>
              <w:pStyle w:val="Listenabsatz"/>
              <w:numPr>
                <w:ilvl w:val="0"/>
                <w:numId w:val="25"/>
              </w:numPr>
              <w:spacing w:before="20" w:after="20"/>
              <w:ind w:left="645" w:hanging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lid locking mechanism is not functioning correctly or machine is excessively out of balance, immediately discontinue operation and notify supervisor.</w:t>
            </w:r>
          </w:p>
          <w:p w14:paraId="5CB79436" w14:textId="77777777" w:rsidR="00423AE6" w:rsidRPr="00E851A8" w:rsidRDefault="00BA0548" w:rsidP="00C3628D">
            <w:pPr>
              <w:pStyle w:val="Listenabsatz"/>
              <w:numPr>
                <w:ilvl w:val="0"/>
                <w:numId w:val="25"/>
              </w:numPr>
              <w:spacing w:before="20" w:after="20"/>
              <w:ind w:left="645" w:right="148" w:hanging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 the event of explosions or drum/rotor bursts, immediately notify </w:t>
            </w:r>
            <w:r>
              <w:rPr>
                <w:b/>
                <w:sz w:val="22"/>
                <w:szCs w:val="22"/>
              </w:rPr>
              <w:t>Office of Occupational Health and Safety, Animal Welfare and Environmental Protection (phone: 31-82684)</w:t>
            </w:r>
            <w:r>
              <w:rPr>
                <w:sz w:val="22"/>
                <w:szCs w:val="22"/>
              </w:rPr>
              <w:t>.</w:t>
            </w:r>
          </w:p>
          <w:p w14:paraId="09BDBB28" w14:textId="77777777" w:rsidR="00710E14" w:rsidRPr="00E851A8" w:rsidRDefault="00BA0548" w:rsidP="00073AB3">
            <w:pPr>
              <w:pStyle w:val="Listenabsatz"/>
              <w:numPr>
                <w:ilvl w:val="0"/>
                <w:numId w:val="25"/>
              </w:numPr>
              <w:tabs>
                <w:tab w:val="left" w:pos="215"/>
              </w:tabs>
              <w:spacing w:before="20" w:after="20"/>
              <w:ind w:left="219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 repairs and maintenance work must be performed by qualified contractors.</w:t>
            </w:r>
          </w:p>
        </w:tc>
      </w:tr>
      <w:tr w:rsidR="00417A10" w:rsidRPr="00E851A8" w14:paraId="42BBFE4C" w14:textId="77777777">
        <w:trPr>
          <w:trHeight w:val="335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72F1D66D" w14:textId="77777777" w:rsidR="00417A10" w:rsidRPr="00E851A8" w:rsidRDefault="00BA0548" w:rsidP="00417A10">
            <w:pPr>
              <w:tabs>
                <w:tab w:val="left" w:pos="284"/>
              </w:tabs>
              <w:spacing w:before="20" w:after="20"/>
              <w:ind w:left="35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to do after an accident</w:t>
            </w:r>
          </w:p>
        </w:tc>
      </w:tr>
      <w:tr w:rsidR="004E59E6" w:rsidRPr="00E851A8" w14:paraId="29851B03" w14:textId="77777777" w:rsidTr="00073AB3">
        <w:trPr>
          <w:trHeight w:val="1134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1177643" w14:textId="77777777" w:rsidR="00B477FD" w:rsidRPr="00E851A8" w:rsidRDefault="00B477FD" w:rsidP="00073AB3">
            <w:pPr>
              <w:spacing w:line="360" w:lineRule="atLeast"/>
            </w:pPr>
            <w:r>
              <w:t xml:space="preserve">  </w:t>
            </w:r>
            <w:r>
              <w:rPr>
                <w:noProof/>
                <w:lang w:val="de-DE"/>
              </w:rPr>
              <w:drawing>
                <wp:inline distT="0" distB="0" distL="0" distR="0" wp14:anchorId="660E5926" wp14:editId="4F7EF745">
                  <wp:extent cx="495300" cy="495300"/>
                  <wp:effectExtent l="1905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C20BB36" w14:textId="77777777" w:rsidR="00BA0548" w:rsidRPr="00E851A8" w:rsidRDefault="002A4E43" w:rsidP="00073AB3">
            <w:pPr>
              <w:pStyle w:val="Listenabsatz"/>
              <w:numPr>
                <w:ilvl w:val="0"/>
                <w:numId w:val="34"/>
              </w:numPr>
              <w:spacing w:line="220" w:lineRule="exact"/>
              <w:ind w:left="644" w:hanging="425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BA0548">
              <w:rPr>
                <w:sz w:val="22"/>
              </w:rPr>
              <w:t>Turn off centrifuge.</w:t>
            </w:r>
          </w:p>
          <w:p w14:paraId="4EBADC69" w14:textId="77777777" w:rsidR="00BA0548" w:rsidRPr="00E851A8" w:rsidRDefault="00BA0548" w:rsidP="00073AB3">
            <w:pPr>
              <w:pStyle w:val="Listenabsatz"/>
              <w:numPr>
                <w:ilvl w:val="0"/>
                <w:numId w:val="33"/>
              </w:numPr>
              <w:spacing w:line="220" w:lineRule="exact"/>
              <w:ind w:left="219" w:firstLine="0"/>
              <w:rPr>
                <w:sz w:val="22"/>
              </w:rPr>
            </w:pPr>
            <w:r>
              <w:rPr>
                <w:sz w:val="22"/>
              </w:rPr>
              <w:t>Move injured persons to a safe area.</w:t>
            </w:r>
          </w:p>
          <w:p w14:paraId="71A68128" w14:textId="77777777" w:rsidR="00BA0548" w:rsidRPr="00E851A8" w:rsidRDefault="00BA0548" w:rsidP="00073AB3">
            <w:pPr>
              <w:pStyle w:val="Listenabsatz"/>
              <w:numPr>
                <w:ilvl w:val="0"/>
                <w:numId w:val="33"/>
              </w:numPr>
              <w:spacing w:line="220" w:lineRule="exact"/>
              <w:ind w:left="219" w:firstLine="0"/>
              <w:rPr>
                <w:sz w:val="22"/>
              </w:rPr>
            </w:pPr>
            <w:r>
              <w:rPr>
                <w:sz w:val="22"/>
              </w:rPr>
              <w:t xml:space="preserve">Call </w:t>
            </w:r>
            <w:r>
              <w:rPr>
                <w:b/>
                <w:color w:val="FF0000"/>
                <w:sz w:val="22"/>
              </w:rPr>
              <w:t xml:space="preserve">112 </w:t>
            </w:r>
            <w:r>
              <w:rPr>
                <w:sz w:val="22"/>
              </w:rPr>
              <w:t>to alert emergency responders.</w:t>
            </w:r>
          </w:p>
          <w:p w14:paraId="1BB5D3A5" w14:textId="77777777" w:rsidR="00710E14" w:rsidRPr="00E851A8" w:rsidRDefault="00710E14" w:rsidP="00073AB3">
            <w:pPr>
              <w:pStyle w:val="Listenabsatz"/>
              <w:numPr>
                <w:ilvl w:val="0"/>
                <w:numId w:val="33"/>
              </w:numPr>
              <w:spacing w:line="220" w:lineRule="exact"/>
              <w:ind w:left="219" w:firstLine="0"/>
              <w:rPr>
                <w:sz w:val="22"/>
              </w:rPr>
            </w:pPr>
            <w:r>
              <w:rPr>
                <w:sz w:val="22"/>
              </w:rPr>
              <w:t>Render first aid.</w:t>
            </w:r>
          </w:p>
        </w:tc>
      </w:tr>
      <w:tr w:rsidR="00417A10" w:rsidRPr="00E851A8" w14:paraId="6A6DFA43" w14:textId="77777777">
        <w:trPr>
          <w:trHeight w:val="269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726A1329" w14:textId="77777777" w:rsidR="00417A10" w:rsidRPr="00E851A8" w:rsidRDefault="00710E14" w:rsidP="00417A10">
            <w:pPr>
              <w:spacing w:before="20" w:after="20"/>
              <w:ind w:left="-67"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Maintenance, waste disposal</w:t>
            </w:r>
          </w:p>
        </w:tc>
      </w:tr>
      <w:tr w:rsidR="004E59E6" w:rsidRPr="004E74FE" w14:paraId="65B5D9B8" w14:textId="77777777" w:rsidTr="00073AB3">
        <w:trPr>
          <w:trHeight w:val="1531"/>
        </w:trPr>
        <w:tc>
          <w:tcPr>
            <w:tcW w:w="0" w:type="auto"/>
            <w:tcBorders>
              <w:bottom w:val="single" w:sz="4" w:space="0" w:color="auto"/>
            </w:tcBorders>
          </w:tcPr>
          <w:p w14:paraId="1826CB9C" w14:textId="77777777" w:rsidR="004E59E6" w:rsidRPr="00E851A8" w:rsidRDefault="00486060">
            <w:pPr>
              <w:spacing w:before="40" w:after="40"/>
              <w:rPr>
                <w:sz w:val="22"/>
                <w:szCs w:val="22"/>
              </w:rPr>
            </w:pPr>
            <w:r>
              <w:rPr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4E1048E" wp14:editId="5778AA67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-7884795</wp:posOffset>
                      </wp:positionV>
                      <wp:extent cx="6926580" cy="8829675"/>
                      <wp:effectExtent l="42545" t="38100" r="41275" b="38100"/>
                      <wp:wrapNone/>
                      <wp:docPr id="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6580" cy="8829675"/>
                              </a:xfrm>
                              <a:prstGeom prst="rect">
                                <a:avLst/>
                              </a:prstGeom>
                              <a:noFill/>
                              <a:ln w="762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FBD101" id="Rectangle 3" o:spid="_x0000_s1026" style="position:absolute;margin-left:-3.75pt;margin-top:-620.85pt;width:545.4pt;height:69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" filled="f" strokecolor="blue" strokeweight="6pt"/>
                  </w:pict>
                </mc:Fallback>
              </mc:AlternateConten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35DEF66" w14:textId="77777777" w:rsidR="00350AC1" w:rsidRPr="00073AB3" w:rsidRDefault="00350AC1" w:rsidP="00073AB3">
            <w:pPr>
              <w:pStyle w:val="berschrift4"/>
              <w:keepNext w:val="0"/>
              <w:spacing w:before="0" w:after="0" w:line="220" w:lineRule="exact"/>
              <w:ind w:left="500"/>
              <w:rPr>
                <w:b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Centrifuges must be inspected once a year in an assembled state and every three years in a disassembled state. All inspections must be carried out by qualified technicians. The inspection record must be kept with the machine.</w:t>
            </w:r>
          </w:p>
        </w:tc>
      </w:tr>
    </w:tbl>
    <w:p w14:paraId="0C6E547E" w14:textId="77777777" w:rsidR="0064575A" w:rsidRDefault="0064575A" w:rsidP="0064575A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</w:p>
    <w:p w14:paraId="7FAC27C8" w14:textId="77777777" w:rsidR="0064575A" w:rsidRDefault="0064575A" w:rsidP="0064575A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  <w:r>
        <w:rPr>
          <w:sz w:val="22"/>
          <w:szCs w:val="22"/>
        </w:rPr>
        <w:t>…………………………………….                                                        ……………………………………………….</w:t>
      </w:r>
    </w:p>
    <w:p w14:paraId="0A7F24D6" w14:textId="77777777" w:rsidR="0064575A" w:rsidRPr="004448AE" w:rsidRDefault="0064575A" w:rsidP="0064575A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Date                                                                                               </w:t>
      </w:r>
      <w:r w:rsidR="002C37C7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Signature</w:t>
      </w:r>
    </w:p>
    <w:p w14:paraId="4AB4DEEA" w14:textId="77777777" w:rsidR="00104A56" w:rsidRDefault="0064575A" w:rsidP="0064575A">
      <w:pPr>
        <w:tabs>
          <w:tab w:val="left" w:pos="9781"/>
        </w:tabs>
        <w:rPr>
          <w:rFonts w:cs="Arial"/>
          <w:sz w:val="16"/>
          <w:szCs w:val="16"/>
        </w:rPr>
      </w:pPr>
      <w:r>
        <w:rPr>
          <w:sz w:val="16"/>
          <w:szCs w:val="16"/>
        </w:rPr>
        <w:tab/>
      </w:r>
    </w:p>
    <w:p w14:paraId="67E0E188" w14:textId="10EA5689" w:rsidR="0064575A" w:rsidRPr="00104A56" w:rsidRDefault="00AC4960" w:rsidP="00104A56">
      <w:pPr>
        <w:tabs>
          <w:tab w:val="left" w:pos="9781"/>
        </w:tabs>
        <w:jc w:val="right"/>
        <w:rPr>
          <w:rFonts w:cs="Arial"/>
          <w:sz w:val="10"/>
          <w:szCs w:val="10"/>
        </w:rPr>
      </w:pPr>
      <w:r>
        <w:rPr>
          <w:sz w:val="10"/>
          <w:szCs w:val="10"/>
        </w:rPr>
        <w:t>June 2021</w:t>
      </w:r>
    </w:p>
    <w:sectPr w:rsidR="0064575A" w:rsidRPr="00104A56" w:rsidSect="00FB4140">
      <w:pgSz w:w="11906" w:h="16838" w:code="9"/>
      <w:pgMar w:top="142" w:right="567" w:bottom="79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984B8" w14:textId="77777777" w:rsidR="00073AB3" w:rsidRDefault="00073AB3">
      <w:r>
        <w:separator/>
      </w:r>
    </w:p>
  </w:endnote>
  <w:endnote w:type="continuationSeparator" w:id="0">
    <w:p w14:paraId="019634D2" w14:textId="77777777" w:rsidR="00073AB3" w:rsidRDefault="00073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E240F" w14:textId="77777777" w:rsidR="00073AB3" w:rsidRDefault="00073AB3">
      <w:r>
        <w:separator/>
      </w:r>
    </w:p>
  </w:footnote>
  <w:footnote w:type="continuationSeparator" w:id="0">
    <w:p w14:paraId="20940782" w14:textId="77777777" w:rsidR="00073AB3" w:rsidRDefault="00073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50E3"/>
    <w:multiLevelType w:val="hybridMultilevel"/>
    <w:tmpl w:val="81507DB6"/>
    <w:lvl w:ilvl="0" w:tplc="368CF6E6">
      <w:start w:val="9"/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BE74F89"/>
    <w:multiLevelType w:val="hybridMultilevel"/>
    <w:tmpl w:val="B936BDC4"/>
    <w:lvl w:ilvl="0" w:tplc="4128F836">
      <w:numFmt w:val="bullet"/>
      <w:lvlText w:val="-"/>
      <w:lvlJc w:val="left"/>
      <w:pPr>
        <w:ind w:left="57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5" w:hanging="360"/>
      </w:pPr>
      <w:rPr>
        <w:rFonts w:ascii="Wingdings" w:hAnsi="Wingdings" w:hint="default"/>
      </w:rPr>
    </w:lvl>
  </w:abstractNum>
  <w:abstractNum w:abstractNumId="2" w15:restartNumberingAfterBreak="0">
    <w:nsid w:val="0D970CF2"/>
    <w:multiLevelType w:val="hybridMultilevel"/>
    <w:tmpl w:val="4DEA6810"/>
    <w:lvl w:ilvl="0" w:tplc="4F225F88">
      <w:numFmt w:val="bullet"/>
      <w:lvlText w:val="-"/>
      <w:lvlJc w:val="left"/>
      <w:pPr>
        <w:ind w:left="57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5" w:hanging="360"/>
      </w:pPr>
      <w:rPr>
        <w:rFonts w:ascii="Wingdings" w:hAnsi="Wingdings" w:hint="default"/>
      </w:rPr>
    </w:lvl>
  </w:abstractNum>
  <w:abstractNum w:abstractNumId="3" w15:restartNumberingAfterBreak="0">
    <w:nsid w:val="16B5403E"/>
    <w:multiLevelType w:val="hybridMultilevel"/>
    <w:tmpl w:val="7D023E00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A461AAB"/>
    <w:multiLevelType w:val="hybridMultilevel"/>
    <w:tmpl w:val="9BA8F494"/>
    <w:lvl w:ilvl="0" w:tplc="705CE26A">
      <w:start w:val="9"/>
      <w:numFmt w:val="bullet"/>
      <w:lvlText w:val="-"/>
      <w:lvlJc w:val="left"/>
      <w:pPr>
        <w:ind w:left="57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5" w:hanging="360"/>
      </w:pPr>
      <w:rPr>
        <w:rFonts w:ascii="Wingdings" w:hAnsi="Wingdings" w:hint="default"/>
      </w:rPr>
    </w:lvl>
  </w:abstractNum>
  <w:abstractNum w:abstractNumId="5" w15:restartNumberingAfterBreak="0">
    <w:nsid w:val="1C5F131B"/>
    <w:multiLevelType w:val="hybridMultilevel"/>
    <w:tmpl w:val="69A8D4C8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BD3CD1"/>
    <w:multiLevelType w:val="hybridMultilevel"/>
    <w:tmpl w:val="FAFAE896"/>
    <w:lvl w:ilvl="0" w:tplc="04070001">
      <w:start w:val="1"/>
      <w:numFmt w:val="bullet"/>
      <w:lvlText w:val=""/>
      <w:lvlJc w:val="left"/>
      <w:pPr>
        <w:ind w:left="935" w:hanging="360"/>
      </w:pPr>
      <w:rPr>
        <w:rFonts w:ascii="Symbol" w:hAnsi="Symbol" w:hint="default"/>
      </w:rPr>
    </w:lvl>
    <w:lvl w:ilvl="1" w:tplc="690C90AC">
      <w:numFmt w:val="bullet"/>
      <w:lvlText w:val="-"/>
      <w:lvlJc w:val="left"/>
      <w:pPr>
        <w:ind w:left="1655" w:hanging="360"/>
      </w:pPr>
      <w:rPr>
        <w:rFonts w:ascii="Arial" w:eastAsia="Times New Roman" w:hAnsi="Arial" w:cs="Arial" w:hint="default"/>
        <w:sz w:val="22"/>
      </w:rPr>
    </w:lvl>
    <w:lvl w:ilvl="2" w:tplc="0407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7" w15:restartNumberingAfterBreak="0">
    <w:nsid w:val="1CE9473A"/>
    <w:multiLevelType w:val="hybridMultilevel"/>
    <w:tmpl w:val="813A0932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B46485C"/>
    <w:multiLevelType w:val="hybridMultilevel"/>
    <w:tmpl w:val="8AAC8ACE"/>
    <w:lvl w:ilvl="0" w:tplc="3B00C170">
      <w:start w:val="1"/>
      <w:numFmt w:val="bullet"/>
      <w:lvlText w:val=""/>
      <w:lvlJc w:val="left"/>
      <w:pPr>
        <w:tabs>
          <w:tab w:val="num" w:pos="1531"/>
        </w:tabs>
        <w:ind w:left="1531" w:hanging="454"/>
      </w:pPr>
      <w:rPr>
        <w:rFonts w:ascii="Symbol" w:hAnsi="Symbol" w:hint="default"/>
        <w:color w:val="000000"/>
      </w:rPr>
    </w:lvl>
    <w:lvl w:ilvl="1" w:tplc="682A7FC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6C52F35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EBE8BD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10635F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4EB8600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48C3B8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9A20B0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A08467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736A31"/>
    <w:multiLevelType w:val="hybridMultilevel"/>
    <w:tmpl w:val="B2D8A850"/>
    <w:lvl w:ilvl="0" w:tplc="5F84E30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13642B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B63F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4C4C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06E7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88A34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2AA1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2C8E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7B862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9218B"/>
    <w:multiLevelType w:val="hybridMultilevel"/>
    <w:tmpl w:val="10DAE5DC"/>
    <w:lvl w:ilvl="0" w:tplc="04070001">
      <w:start w:val="1"/>
      <w:numFmt w:val="bullet"/>
      <w:lvlText w:val=""/>
      <w:lvlJc w:val="left"/>
      <w:pPr>
        <w:ind w:left="5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11" w15:restartNumberingAfterBreak="0">
    <w:nsid w:val="36F219BE"/>
    <w:multiLevelType w:val="hybridMultilevel"/>
    <w:tmpl w:val="0C7413DA"/>
    <w:lvl w:ilvl="0" w:tplc="81B47C10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2" w15:restartNumberingAfterBreak="0">
    <w:nsid w:val="3EE63B38"/>
    <w:multiLevelType w:val="hybridMultilevel"/>
    <w:tmpl w:val="24984CA6"/>
    <w:lvl w:ilvl="0" w:tplc="A8A09F0C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3" w15:restartNumberingAfterBreak="0">
    <w:nsid w:val="3FAE3967"/>
    <w:multiLevelType w:val="hybridMultilevel"/>
    <w:tmpl w:val="3202E698"/>
    <w:lvl w:ilvl="0" w:tplc="0407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EF7AC410">
      <w:numFmt w:val="bullet"/>
      <w:lvlText w:val="-"/>
      <w:lvlJc w:val="left"/>
      <w:pPr>
        <w:ind w:left="1657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14" w15:restartNumberingAfterBreak="0">
    <w:nsid w:val="44693EA2"/>
    <w:multiLevelType w:val="hybridMultilevel"/>
    <w:tmpl w:val="E7F40A14"/>
    <w:lvl w:ilvl="0" w:tplc="CE424EAE">
      <w:start w:val="9"/>
      <w:numFmt w:val="bullet"/>
      <w:lvlText w:val="-"/>
      <w:lvlJc w:val="left"/>
      <w:pPr>
        <w:ind w:left="8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5" w15:restartNumberingAfterBreak="0">
    <w:nsid w:val="456153D9"/>
    <w:multiLevelType w:val="hybridMultilevel"/>
    <w:tmpl w:val="04405376"/>
    <w:lvl w:ilvl="0" w:tplc="04070001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16" w15:restartNumberingAfterBreak="0">
    <w:nsid w:val="45877C4A"/>
    <w:multiLevelType w:val="hybridMultilevel"/>
    <w:tmpl w:val="D9C05720"/>
    <w:lvl w:ilvl="0" w:tplc="0407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17" w15:restartNumberingAfterBreak="0">
    <w:nsid w:val="46B97477"/>
    <w:multiLevelType w:val="hybridMultilevel"/>
    <w:tmpl w:val="8112EE38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BEC5AA8"/>
    <w:multiLevelType w:val="hybridMultilevel"/>
    <w:tmpl w:val="CFC07DF4"/>
    <w:lvl w:ilvl="0" w:tplc="9F62F2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2880A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5E16C55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66A2DF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D8E632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60A62CE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5C8D91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D22683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A260CA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EA63E9"/>
    <w:multiLevelType w:val="hybridMultilevel"/>
    <w:tmpl w:val="664E330C"/>
    <w:lvl w:ilvl="0" w:tplc="C62AB7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6E3A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A0C9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4E96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72CC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727A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0C24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FC54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944BD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40832"/>
    <w:multiLevelType w:val="hybridMultilevel"/>
    <w:tmpl w:val="B86EF7D8"/>
    <w:lvl w:ilvl="0" w:tplc="0407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21" w15:restartNumberingAfterBreak="0">
    <w:nsid w:val="523803B6"/>
    <w:multiLevelType w:val="hybridMultilevel"/>
    <w:tmpl w:val="06CAE0FE"/>
    <w:lvl w:ilvl="0" w:tplc="04070001">
      <w:start w:val="1"/>
      <w:numFmt w:val="bullet"/>
      <w:lvlText w:val=""/>
      <w:lvlJc w:val="left"/>
      <w:pPr>
        <w:ind w:left="93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22" w15:restartNumberingAfterBreak="0">
    <w:nsid w:val="52B53626"/>
    <w:multiLevelType w:val="hybridMultilevel"/>
    <w:tmpl w:val="36AEFD10"/>
    <w:lvl w:ilvl="0" w:tplc="6F28D4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D6B9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A4450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3053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CA40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3C79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E6BF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1A9D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3854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781014"/>
    <w:multiLevelType w:val="hybridMultilevel"/>
    <w:tmpl w:val="23C8F30A"/>
    <w:lvl w:ilvl="0" w:tplc="73564B4C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24" w15:restartNumberingAfterBreak="0">
    <w:nsid w:val="59E4559B"/>
    <w:multiLevelType w:val="hybridMultilevel"/>
    <w:tmpl w:val="4DC4CFD8"/>
    <w:lvl w:ilvl="0" w:tplc="F812629A"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25" w15:restartNumberingAfterBreak="0">
    <w:nsid w:val="5D5557B3"/>
    <w:multiLevelType w:val="hybridMultilevel"/>
    <w:tmpl w:val="72443BDC"/>
    <w:lvl w:ilvl="0" w:tplc="0407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26" w15:restartNumberingAfterBreak="0">
    <w:nsid w:val="5E9E1057"/>
    <w:multiLevelType w:val="hybridMultilevel"/>
    <w:tmpl w:val="F06887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AE0904"/>
    <w:multiLevelType w:val="hybridMultilevel"/>
    <w:tmpl w:val="2CB8E18A"/>
    <w:lvl w:ilvl="0" w:tplc="4C828F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297CC92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912DB6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06A851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5867DC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D1AD64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DCEC66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C54F9D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B82D70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5122AAF"/>
    <w:multiLevelType w:val="hybridMultilevel"/>
    <w:tmpl w:val="55A4FAC4"/>
    <w:lvl w:ilvl="0" w:tplc="0407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29" w15:restartNumberingAfterBreak="0">
    <w:nsid w:val="6BDC1FFB"/>
    <w:multiLevelType w:val="hybridMultilevel"/>
    <w:tmpl w:val="3FFCFE22"/>
    <w:lvl w:ilvl="0" w:tplc="0407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30" w15:restartNumberingAfterBreak="0">
    <w:nsid w:val="7859501F"/>
    <w:multiLevelType w:val="hybridMultilevel"/>
    <w:tmpl w:val="DB0CFAF0"/>
    <w:lvl w:ilvl="0" w:tplc="FB6605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BCAF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5207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CC16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2406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7D00C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18A3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325E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9B0C2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D66B50"/>
    <w:multiLevelType w:val="hybridMultilevel"/>
    <w:tmpl w:val="5BD80224"/>
    <w:lvl w:ilvl="0" w:tplc="ADDE94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8C0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9407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E482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442A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245A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C24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DE0E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AA899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223965"/>
    <w:multiLevelType w:val="hybridMultilevel"/>
    <w:tmpl w:val="2E4ED47E"/>
    <w:lvl w:ilvl="0" w:tplc="04070001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3"/>
        </w:tabs>
        <w:ind w:left="13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3"/>
        </w:tabs>
        <w:ind w:left="20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3"/>
        </w:tabs>
        <w:ind w:left="28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3"/>
        </w:tabs>
        <w:ind w:left="35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3"/>
        </w:tabs>
        <w:ind w:left="42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3"/>
        </w:tabs>
        <w:ind w:left="49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3"/>
        </w:tabs>
        <w:ind w:left="56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3"/>
        </w:tabs>
        <w:ind w:left="6413" w:hanging="360"/>
      </w:pPr>
      <w:rPr>
        <w:rFonts w:ascii="Wingdings" w:hAnsi="Wingdings" w:hint="default"/>
      </w:rPr>
    </w:lvl>
  </w:abstractNum>
  <w:abstractNum w:abstractNumId="33" w15:restartNumberingAfterBreak="0">
    <w:nsid w:val="7F3A2C93"/>
    <w:multiLevelType w:val="hybridMultilevel"/>
    <w:tmpl w:val="5D32A5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0"/>
  </w:num>
  <w:num w:numId="3">
    <w:abstractNumId w:val="22"/>
  </w:num>
  <w:num w:numId="4">
    <w:abstractNumId w:val="31"/>
  </w:num>
  <w:num w:numId="5">
    <w:abstractNumId w:val="26"/>
  </w:num>
  <w:num w:numId="6">
    <w:abstractNumId w:val="27"/>
  </w:num>
  <w:num w:numId="7">
    <w:abstractNumId w:val="19"/>
  </w:num>
  <w:num w:numId="8">
    <w:abstractNumId w:val="18"/>
  </w:num>
  <w:num w:numId="9">
    <w:abstractNumId w:val="9"/>
  </w:num>
  <w:num w:numId="10">
    <w:abstractNumId w:val="33"/>
  </w:num>
  <w:num w:numId="11">
    <w:abstractNumId w:val="5"/>
  </w:num>
  <w:num w:numId="12">
    <w:abstractNumId w:val="20"/>
  </w:num>
  <w:num w:numId="13">
    <w:abstractNumId w:val="32"/>
  </w:num>
  <w:num w:numId="14">
    <w:abstractNumId w:val="17"/>
  </w:num>
  <w:num w:numId="15">
    <w:abstractNumId w:val="3"/>
  </w:num>
  <w:num w:numId="16">
    <w:abstractNumId w:val="7"/>
  </w:num>
  <w:num w:numId="17">
    <w:abstractNumId w:val="23"/>
  </w:num>
  <w:num w:numId="18">
    <w:abstractNumId w:val="11"/>
  </w:num>
  <w:num w:numId="19">
    <w:abstractNumId w:val="12"/>
  </w:num>
  <w:num w:numId="20">
    <w:abstractNumId w:val="0"/>
  </w:num>
  <w:num w:numId="21">
    <w:abstractNumId w:val="4"/>
  </w:num>
  <w:num w:numId="22">
    <w:abstractNumId w:val="14"/>
  </w:num>
  <w:num w:numId="23">
    <w:abstractNumId w:val="15"/>
  </w:num>
  <w:num w:numId="24">
    <w:abstractNumId w:val="10"/>
  </w:num>
  <w:num w:numId="25">
    <w:abstractNumId w:val="21"/>
  </w:num>
  <w:num w:numId="26">
    <w:abstractNumId w:val="1"/>
  </w:num>
  <w:num w:numId="27">
    <w:abstractNumId w:val="6"/>
  </w:num>
  <w:num w:numId="28">
    <w:abstractNumId w:val="2"/>
  </w:num>
  <w:num w:numId="29">
    <w:abstractNumId w:val="13"/>
  </w:num>
  <w:num w:numId="30">
    <w:abstractNumId w:val="24"/>
  </w:num>
  <w:num w:numId="31">
    <w:abstractNumId w:val="25"/>
  </w:num>
  <w:num w:numId="32">
    <w:abstractNumId w:val="29"/>
  </w:num>
  <w:num w:numId="33">
    <w:abstractNumId w:val="28"/>
  </w:num>
  <w:num w:numId="34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A1E"/>
    <w:rsid w:val="0000122F"/>
    <w:rsid w:val="00011E1D"/>
    <w:rsid w:val="000726B6"/>
    <w:rsid w:val="00073AB3"/>
    <w:rsid w:val="00084A1E"/>
    <w:rsid w:val="00104A56"/>
    <w:rsid w:val="00133259"/>
    <w:rsid w:val="00146E87"/>
    <w:rsid w:val="0017679D"/>
    <w:rsid w:val="001820E1"/>
    <w:rsid w:val="001C2EF3"/>
    <w:rsid w:val="002121E8"/>
    <w:rsid w:val="00227AAB"/>
    <w:rsid w:val="002A4E43"/>
    <w:rsid w:val="002C37C7"/>
    <w:rsid w:val="0032567A"/>
    <w:rsid w:val="003260B0"/>
    <w:rsid w:val="003353C5"/>
    <w:rsid w:val="00347241"/>
    <w:rsid w:val="00350AC1"/>
    <w:rsid w:val="003A5B4E"/>
    <w:rsid w:val="003C22D9"/>
    <w:rsid w:val="003D367B"/>
    <w:rsid w:val="00417A10"/>
    <w:rsid w:val="00423AE6"/>
    <w:rsid w:val="004379A6"/>
    <w:rsid w:val="00486060"/>
    <w:rsid w:val="004E59E6"/>
    <w:rsid w:val="004E74FE"/>
    <w:rsid w:val="005065F7"/>
    <w:rsid w:val="00586E23"/>
    <w:rsid w:val="00593513"/>
    <w:rsid w:val="005A129A"/>
    <w:rsid w:val="005A77B8"/>
    <w:rsid w:val="00611C81"/>
    <w:rsid w:val="0063146C"/>
    <w:rsid w:val="0064575A"/>
    <w:rsid w:val="00674054"/>
    <w:rsid w:val="0068127D"/>
    <w:rsid w:val="006C3629"/>
    <w:rsid w:val="006D3929"/>
    <w:rsid w:val="00710E14"/>
    <w:rsid w:val="007630B9"/>
    <w:rsid w:val="007949F6"/>
    <w:rsid w:val="007A20AA"/>
    <w:rsid w:val="00864318"/>
    <w:rsid w:val="008649AA"/>
    <w:rsid w:val="008E124C"/>
    <w:rsid w:val="009830C8"/>
    <w:rsid w:val="009F133E"/>
    <w:rsid w:val="00A21207"/>
    <w:rsid w:val="00A25AED"/>
    <w:rsid w:val="00A5022A"/>
    <w:rsid w:val="00A55958"/>
    <w:rsid w:val="00A705B8"/>
    <w:rsid w:val="00A74C00"/>
    <w:rsid w:val="00AC4960"/>
    <w:rsid w:val="00AE04BE"/>
    <w:rsid w:val="00B050CC"/>
    <w:rsid w:val="00B07B89"/>
    <w:rsid w:val="00B477FD"/>
    <w:rsid w:val="00B6084D"/>
    <w:rsid w:val="00BA0548"/>
    <w:rsid w:val="00BA5422"/>
    <w:rsid w:val="00BA6775"/>
    <w:rsid w:val="00C0689B"/>
    <w:rsid w:val="00C30805"/>
    <w:rsid w:val="00C3628D"/>
    <w:rsid w:val="00C4292D"/>
    <w:rsid w:val="00C429F1"/>
    <w:rsid w:val="00C544E0"/>
    <w:rsid w:val="00C55BE1"/>
    <w:rsid w:val="00C70540"/>
    <w:rsid w:val="00C732D5"/>
    <w:rsid w:val="00C77494"/>
    <w:rsid w:val="00C9570F"/>
    <w:rsid w:val="00D02BDD"/>
    <w:rsid w:val="00D31B69"/>
    <w:rsid w:val="00D66C38"/>
    <w:rsid w:val="00E04089"/>
    <w:rsid w:val="00E33B85"/>
    <w:rsid w:val="00E36B63"/>
    <w:rsid w:val="00E414B4"/>
    <w:rsid w:val="00E62DFC"/>
    <w:rsid w:val="00E72878"/>
    <w:rsid w:val="00E851A8"/>
    <w:rsid w:val="00E93271"/>
    <w:rsid w:val="00ED2661"/>
    <w:rsid w:val="00F01447"/>
    <w:rsid w:val="00F35804"/>
    <w:rsid w:val="00F450FB"/>
    <w:rsid w:val="00F749E7"/>
    <w:rsid w:val="00F94886"/>
    <w:rsid w:val="00FB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05DF5F"/>
  <w15:docId w15:val="{6F8B7934-1379-4C03-850E-71FC1F1F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C362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6C3629"/>
    <w:pPr>
      <w:keepNext/>
      <w:outlineLvl w:val="0"/>
    </w:pPr>
    <w:rPr>
      <w:b/>
      <w:bCs/>
      <w:sz w:val="40"/>
    </w:rPr>
  </w:style>
  <w:style w:type="paragraph" w:styleId="berschrift2">
    <w:name w:val="heading 2"/>
    <w:basedOn w:val="Standard"/>
    <w:next w:val="Standard"/>
    <w:qFormat/>
    <w:rsid w:val="006C3629"/>
    <w:pPr>
      <w:keepNext/>
      <w:spacing w:line="360" w:lineRule="atLeast"/>
      <w:outlineLvl w:val="1"/>
    </w:pPr>
    <w:rPr>
      <w:color w:val="FFFFFF"/>
      <w:sz w:val="28"/>
    </w:rPr>
  </w:style>
  <w:style w:type="paragraph" w:styleId="berschrift3">
    <w:name w:val="heading 3"/>
    <w:basedOn w:val="Standard"/>
    <w:next w:val="Standard"/>
    <w:qFormat/>
    <w:rsid w:val="006C3629"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berschrift4">
    <w:name w:val="heading 4"/>
    <w:basedOn w:val="Standard"/>
    <w:next w:val="Standard"/>
    <w:qFormat/>
    <w:rsid w:val="006C362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6C362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rsid w:val="006C3629"/>
    <w:pPr>
      <w:framePr w:w="7938" w:h="1985" w:hRule="exact" w:hSpace="141" w:wrap="auto" w:hAnchor="page" w:xAlign="center" w:yAlign="bottom"/>
      <w:ind w:left="2835"/>
    </w:pPr>
  </w:style>
  <w:style w:type="paragraph" w:styleId="Umschlagabsenderadresse">
    <w:name w:val="envelope return"/>
    <w:basedOn w:val="Standard"/>
    <w:rsid w:val="006C3629"/>
    <w:rPr>
      <w:sz w:val="20"/>
    </w:rPr>
  </w:style>
  <w:style w:type="paragraph" w:styleId="Kopfzeile">
    <w:name w:val="header"/>
    <w:basedOn w:val="Standard"/>
    <w:rsid w:val="006C362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C362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6C3629"/>
  </w:style>
  <w:style w:type="paragraph" w:styleId="Textkrper">
    <w:name w:val="Body Text"/>
    <w:basedOn w:val="Standard"/>
    <w:rsid w:val="006C3629"/>
    <w:rPr>
      <w:snapToGrid w:val="0"/>
      <w:sz w:val="20"/>
    </w:rPr>
  </w:style>
  <w:style w:type="paragraph" w:styleId="Funotentext">
    <w:name w:val="footnote text"/>
    <w:basedOn w:val="Standard"/>
    <w:semiHidden/>
    <w:rsid w:val="006C3629"/>
    <w:rPr>
      <w:sz w:val="20"/>
    </w:rPr>
  </w:style>
  <w:style w:type="character" w:styleId="Funotenzeichen">
    <w:name w:val="footnote reference"/>
    <w:basedOn w:val="Absatz-Standardschriftart"/>
    <w:semiHidden/>
    <w:rsid w:val="006C3629"/>
    <w:rPr>
      <w:vertAlign w:val="superscript"/>
    </w:rPr>
  </w:style>
  <w:style w:type="paragraph" w:customStyle="1" w:styleId="Textkrper21">
    <w:name w:val="Textkörper 21"/>
    <w:basedOn w:val="Standard"/>
    <w:rsid w:val="006C3629"/>
    <w:pPr>
      <w:spacing w:line="360" w:lineRule="atLeast"/>
      <w:ind w:left="709"/>
    </w:pPr>
  </w:style>
  <w:style w:type="paragraph" w:styleId="Sprechblasentext">
    <w:name w:val="Balloon Text"/>
    <w:basedOn w:val="Standard"/>
    <w:link w:val="SprechblasentextZchn"/>
    <w:rsid w:val="0017679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7679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7679D"/>
    <w:pPr>
      <w:ind w:left="720"/>
      <w:contextualSpacing/>
    </w:pPr>
  </w:style>
  <w:style w:type="table" w:styleId="Tabellenraster">
    <w:name w:val="Table Grid"/>
    <w:basedOn w:val="NormaleTabelle"/>
    <w:rsid w:val="00FB414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Nummer:</vt:lpstr>
    </vt:vector>
  </TitlesOfParts>
  <Company>Steinbruchs-BG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Nummer:</dc:title>
  <dc:creator>StBG</dc:creator>
  <cp:lastModifiedBy>Marcel Kömm</cp:lastModifiedBy>
  <cp:revision>3</cp:revision>
  <cp:lastPrinted>2009-10-28T11:13:00Z</cp:lastPrinted>
  <dcterms:created xsi:type="dcterms:W3CDTF">2020-02-14T07:35:00Z</dcterms:created>
  <dcterms:modified xsi:type="dcterms:W3CDTF">2021-06-21T15:00:00Z</dcterms:modified>
</cp:coreProperties>
</file>