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14:paraId="610F8E58" w14:textId="77777777" w:rsidTr="00260BB8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C3F867E" w14:textId="00DC0528" w:rsidR="00431AE9" w:rsidRPr="00431AE9" w:rsidRDefault="00431AE9" w:rsidP="00431AE9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5B6087D4" wp14:editId="6F876D0C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76835</wp:posOffset>
                  </wp:positionV>
                  <wp:extent cx="590550" cy="590550"/>
                  <wp:effectExtent l="0" t="0" r="0" b="0"/>
                  <wp:wrapSquare wrapText="bothSides"/>
                  <wp:docPr id="911752163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7E2281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431AE9">
              <w:rPr>
                <w:rFonts w:ascii="Arial" w:hAnsi="Arial" w:cs="Arial"/>
                <w:sz w:val="20"/>
                <w:szCs w:val="20"/>
              </w:rPr>
              <w:t xml:space="preserve">Stabsstelle Arbeits-, </w:t>
            </w:r>
          </w:p>
          <w:p w14:paraId="5ABCAC60" w14:textId="77777777" w:rsidR="00431AE9" w:rsidRPr="00431AE9" w:rsidRDefault="00431AE9" w:rsidP="00431AE9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 xml:space="preserve">Gesundheits-, Tier- und </w:t>
            </w:r>
          </w:p>
          <w:p w14:paraId="7F0014DB" w14:textId="77777777" w:rsidR="0001190C" w:rsidRDefault="00431AE9" w:rsidP="00431AE9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>Umweltschutz</w:t>
            </w:r>
          </w:p>
          <w:p w14:paraId="1B102C8B" w14:textId="6C1773A7" w:rsidR="007E2281" w:rsidRPr="0001190C" w:rsidRDefault="007E2281" w:rsidP="00431A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689829F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7464FB74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3AE9B419" w14:textId="77777777" w:rsidTr="00260BB8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CD4B3E4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7705F735" w14:textId="77777777" w:rsidR="00D11AAF" w:rsidRPr="00E75047" w:rsidRDefault="005D6256" w:rsidP="00C81EF5">
            <w:pPr>
              <w:pStyle w:val="berschrift1"/>
              <w:rPr>
                <w:rFonts w:cs="Arial"/>
                <w:b/>
                <w:sz w:val="24"/>
                <w:szCs w:val="24"/>
              </w:rPr>
            </w:pPr>
            <w:r w:rsidRPr="00C81EF5">
              <w:rPr>
                <w:b/>
                <w:sz w:val="24"/>
                <w:szCs w:val="24"/>
              </w:rPr>
              <w:t>Buschholzhacker (Häcksler)</w:t>
            </w:r>
          </w:p>
        </w:tc>
      </w:tr>
      <w:tr w:rsidR="00D11AAF" w:rsidRPr="00D11AAF" w14:paraId="7FFB6674" w14:textId="77777777" w:rsidTr="00260BB8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2AF0910" w14:textId="77777777"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14:paraId="531E3853" w14:textId="77777777" w:rsidTr="00260BB8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A966075" w14:textId="77777777"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Schnitt- und Quetschverletzungen durch Einzug in die Einzugswalzen oder das Hackwerkzeug.</w:t>
            </w:r>
          </w:p>
          <w:p w14:paraId="25FF4D22" w14:textId="77777777"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Quetschungen bei Instandsetzungsarbeiten (z. B. Schwungscheibe).</w:t>
            </w:r>
          </w:p>
          <w:p w14:paraId="4E3EE904" w14:textId="77777777"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Verletzungen durch Häckselgut.</w:t>
            </w:r>
          </w:p>
          <w:p w14:paraId="5E7E2C39" w14:textId="77777777"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Stöße und Schläge durch Astwerk und Stämme.</w:t>
            </w:r>
          </w:p>
          <w:p w14:paraId="29736485" w14:textId="77777777"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Belastungen durch Lärm, Staub, Abgase, Witterungseinflüsse.</w:t>
            </w:r>
          </w:p>
          <w:p w14:paraId="4AE405AD" w14:textId="77777777" w:rsidR="00B245E3" w:rsidRPr="00B245E3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Austretende Öle und Kraftstoffe gefährden die Umwelt.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8BAA301" w14:textId="77777777" w:rsidR="00B04D26" w:rsidRDefault="00260BB8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187DDBB" wp14:editId="345247B8">
                  <wp:extent cx="500400" cy="439200"/>
                  <wp:effectExtent l="0" t="0" r="0" b="0"/>
                  <wp:docPr id="4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0C1915" w14:textId="77777777" w:rsidR="00F55FE2" w:rsidRDefault="00260BB8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3963030" wp14:editId="43C3932E">
                  <wp:extent cx="500400" cy="439200"/>
                  <wp:effectExtent l="0" t="0" r="0" b="0"/>
                  <wp:docPr id="5" name="Bild 2" descr="W030: Warnung vor Quetschgefahr der Hand zwischen Werkzeugen einer Pre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30: Warnung vor Quetschgefahr der Hand zwischen Werkzeugen einer Pre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B0B8D" w14:textId="77777777" w:rsidR="005D6256" w:rsidRDefault="005D6256" w:rsidP="00F55FE2">
            <w:pPr>
              <w:rPr>
                <w:rFonts w:ascii="Arial" w:hAnsi="Arial" w:cs="Arial"/>
              </w:rPr>
            </w:pPr>
          </w:p>
          <w:p w14:paraId="206700A8" w14:textId="77777777" w:rsidR="005D6256" w:rsidRDefault="005D6256" w:rsidP="00F55FE2">
            <w:pPr>
              <w:rPr>
                <w:rFonts w:ascii="Arial" w:hAnsi="Arial" w:cs="Arial"/>
              </w:rPr>
            </w:pPr>
          </w:p>
          <w:p w14:paraId="2A90FE1B" w14:textId="77777777" w:rsidR="005D6256" w:rsidRDefault="005D6256" w:rsidP="00F55FE2">
            <w:pPr>
              <w:rPr>
                <w:rFonts w:ascii="Arial" w:hAnsi="Arial" w:cs="Arial"/>
              </w:rPr>
            </w:pPr>
          </w:p>
          <w:p w14:paraId="177119D1" w14:textId="77777777" w:rsidR="005D6256" w:rsidRDefault="005D6256" w:rsidP="00F55FE2">
            <w:pPr>
              <w:rPr>
                <w:rFonts w:ascii="Arial" w:hAnsi="Arial" w:cs="Arial"/>
              </w:rPr>
            </w:pPr>
          </w:p>
          <w:p w14:paraId="68F82FC1" w14:textId="77777777" w:rsidR="00DF22AD" w:rsidRDefault="00DF22AD" w:rsidP="00F55FE2">
            <w:pPr>
              <w:rPr>
                <w:rFonts w:ascii="Arial" w:hAnsi="Arial" w:cs="Arial"/>
              </w:rPr>
            </w:pPr>
          </w:p>
          <w:p w14:paraId="144CEE3C" w14:textId="77777777" w:rsidR="00062CCA" w:rsidRDefault="00260BB8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0F21B36" wp14:editId="230AB5BE">
                  <wp:extent cx="504000" cy="504000"/>
                  <wp:effectExtent l="0" t="0" r="0" b="0"/>
                  <wp:docPr id="8" name="Bild 3" descr="M014: Kopf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4: Kopf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5C3595" w14:textId="77777777" w:rsidR="005D6256" w:rsidRDefault="00C81EF5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CEB0CAB" wp14:editId="1051E360">
                  <wp:extent cx="504000" cy="504000"/>
                  <wp:effectExtent l="0" t="0" r="0" b="0"/>
                  <wp:docPr id="3" name="Bild 3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808166" w14:textId="77777777" w:rsidR="005D6256" w:rsidRDefault="00C81EF5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308C990A" wp14:editId="1CD7F332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522605</wp:posOffset>
                  </wp:positionV>
                  <wp:extent cx="504000" cy="504000"/>
                  <wp:effectExtent l="0" t="0" r="0" b="0"/>
                  <wp:wrapNone/>
                  <wp:docPr id="6" name="Grafik 6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inline distT="0" distB="0" distL="0" distR="0" wp14:anchorId="2399817C" wp14:editId="53092DFD">
                  <wp:extent cx="504000" cy="504000"/>
                  <wp:effectExtent l="0" t="0" r="0" b="0"/>
                  <wp:docPr id="10" name="Bild 2" descr="M013: Gesichts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3: Gesichts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F111F4" w14:textId="77777777" w:rsidR="005D6256" w:rsidRDefault="005D6256" w:rsidP="00F55FE2">
            <w:pPr>
              <w:rPr>
                <w:rFonts w:ascii="Arial" w:hAnsi="Arial" w:cs="Arial"/>
              </w:rPr>
            </w:pPr>
          </w:p>
          <w:p w14:paraId="714A86B1" w14:textId="77777777" w:rsidR="005D6256" w:rsidRPr="00D11AAF" w:rsidRDefault="00C81EF5" w:rsidP="00C81EF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223628BD" wp14:editId="12C5AEBC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389255</wp:posOffset>
                  </wp:positionV>
                  <wp:extent cx="504000" cy="504000"/>
                  <wp:effectExtent l="0" t="0" r="0" b="0"/>
                  <wp:wrapNone/>
                  <wp:docPr id="7" name="Grafik 7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65DCD83D" w14:textId="77777777" w:rsidTr="00260BB8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4963A417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E9ADB54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30361146" w14:textId="77777777" w:rsidTr="00260BB8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4609B3D" w14:textId="77777777"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Die Unfallverhütungsvorschriften und die Bedienungsanleitung des Herstellers werden beachtet und befolgt.</w:t>
            </w:r>
          </w:p>
          <w:p w14:paraId="69304F65" w14:textId="77777777"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Buschholzhacker dürfen nur von unterwiesenen Personen bedient werden.</w:t>
            </w:r>
          </w:p>
          <w:p w14:paraId="7D62C688" w14:textId="77777777"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Bedienpersonen sind mindestens 18 Jahre alt (</w:t>
            </w:r>
            <w:r w:rsidR="00260BB8" w:rsidRPr="00260BB8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Personen unter 18 Jahren dürfen Buschholzhacker nur zu Ausbildungszwecken unter fachkundiger Anleitung und Aufsicht bedienen)</w:t>
            </w:r>
            <w:r w:rsidR="00260BB8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.</w:t>
            </w:r>
          </w:p>
          <w:p w14:paraId="51673E60" w14:textId="77777777"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260BB8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Vor Arbeitsbeginn Sicherheits- und Schutzeinrichtungen auf ordnungsgemäßen</w:t>
            </w: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Zustand und Funktion prüfen (Sichtkontrolle):</w:t>
            </w:r>
          </w:p>
          <w:p w14:paraId="00D0C32B" w14:textId="77777777"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Persönliche Schutzausrüstung tragen: Schutzhelm mit Gehör- und Gesichtsschutz, Schutzhandschuhe mit Bündchen, Sicherheitsschuhe, enganliegende Kleidung tragen. </w:t>
            </w:r>
          </w:p>
          <w:p w14:paraId="63DBF760" w14:textId="77777777"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Bei Buschholzhackmaschinen mit Fremdantrieb ist die maximal zulässige Drehzahl zu beachten.</w:t>
            </w:r>
          </w:p>
          <w:p w14:paraId="08AE04E8" w14:textId="77777777"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Der Gefahrenbereich des Buschholzhackers wird von Personen freigehalten.</w:t>
            </w:r>
          </w:p>
          <w:p w14:paraId="16FEEDDC" w14:textId="77777777"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Bei Arbeiten im öffentlichen Verkehrsraum ist die Arbeitsstelle nach Musterbeschilderungsplan abgesichert.</w:t>
            </w:r>
          </w:p>
          <w:p w14:paraId="4CF7BF87" w14:textId="77777777"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Vor dem Häckseln Fremdkörper (z. B. Steine, Eisen etc.) aus dem Häckselgut entfernen.</w:t>
            </w:r>
          </w:p>
          <w:p w14:paraId="577B7722" w14:textId="77777777"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Während des Betriebes nicht in den Zuführtrichter greifen, hineinbeugen, hineintreten.</w:t>
            </w:r>
          </w:p>
          <w:p w14:paraId="36962C11" w14:textId="77777777"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Kurzes Häckselgut nur mit geeigneten Hilfsmitteln nachschieben.</w:t>
            </w:r>
          </w:p>
          <w:p w14:paraId="3A25646A" w14:textId="77777777"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Verstopfungen nur bei abgestellter Maschine (Stillstand der Arbeitswerkzeuge abwarten) mit geeigneten Hilfsmitteln entfernen.</w:t>
            </w:r>
          </w:p>
          <w:p w14:paraId="478A00FD" w14:textId="77777777"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Zu häckselndes Material so zuführen, dass Verstopfungen verhindert werden (Äste mit dem dicken </w:t>
            </w:r>
            <w:r w:rsidR="00C81EF5"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</w:t>
            </w: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nde zuerst einführen, ggf. Astwerk mit starken Ästen gemeinsam zuführen).</w:t>
            </w:r>
          </w:p>
          <w:p w14:paraId="1454B285" w14:textId="77777777"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Aufenthalt im Zuführbereich nur soweit notwendig.</w:t>
            </w:r>
          </w:p>
          <w:p w14:paraId="10514C2C" w14:textId="77777777"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Maximal verarbeitbaren Häckselgutdurchmesser beachten.</w:t>
            </w:r>
          </w:p>
          <w:p w14:paraId="19E3DBC6" w14:textId="77777777"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Stammteile oder starke Äste können plötzlich seitlich ausschlagen (Bedienperson nicht neben den Ästen oder Stammteilen positionieren, sondern dahinter).</w:t>
            </w:r>
          </w:p>
          <w:p w14:paraId="5572FFB6" w14:textId="77777777" w:rsidR="00F55FE2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Auswurfkanal des Häckselgutes fest arretieren und nicht zum Zuführbereich drehen.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7C8DF94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5D371FD7" w14:textId="77777777" w:rsidTr="00260BB8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5418279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1A75CF22" w14:textId="77777777" w:rsidTr="00260BB8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6CD6AAD" w14:textId="77777777"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Bei Fehlfunktionen oder nicht ordnungsgemäßem Zustand des Buschholzhackers, Arbeiten einstellen und Gerät nicht weiterverwenden.</w:t>
            </w:r>
          </w:p>
          <w:p w14:paraId="31823415" w14:textId="77777777"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Im Gefahrfall (Einzug einer Person) den Schaltbügel sofort auf „</w:t>
            </w:r>
            <w:proofErr w:type="spellStart"/>
            <w:r w:rsidRPr="00C81EF5">
              <w:rPr>
                <w:rFonts w:ascii="Arial" w:hAnsi="Arial"/>
                <w:sz w:val="20"/>
                <w:szCs w:val="20"/>
              </w:rPr>
              <w:t>Stop</w:t>
            </w:r>
            <w:proofErr w:type="spellEnd"/>
            <w:r w:rsidRPr="00C81EF5">
              <w:rPr>
                <w:rFonts w:ascii="Arial" w:hAnsi="Arial"/>
                <w:sz w:val="20"/>
                <w:szCs w:val="20"/>
              </w:rPr>
              <w:t>“ oder „Zurück“ schalten.</w:t>
            </w:r>
          </w:p>
          <w:p w14:paraId="6B14DD2C" w14:textId="77777777" w:rsidR="00B04D26" w:rsidRPr="00B04D26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Zündschlüssel abziehen.</w:t>
            </w:r>
          </w:p>
        </w:tc>
      </w:tr>
      <w:tr w:rsidR="00B01842" w:rsidRPr="00D11AAF" w14:paraId="0EAD7475" w14:textId="77777777" w:rsidTr="00260BB8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3497FF6E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462EDBA7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6EE74FC1" w14:textId="77777777" w:rsidTr="00260BB8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2F59575D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117960BB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880A685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7A812C2E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888E842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4742F615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44CD0E21" wp14:editId="412D0E32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090FF6C9" w14:textId="77777777" w:rsidTr="00260BB8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AEB8DEF" w14:textId="77777777" w:rsidR="00C81EF5" w:rsidRPr="00C81EF5" w:rsidRDefault="00C81EF5" w:rsidP="006B2B3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81EF5">
              <w:rPr>
                <w:rFonts w:ascii="Arial" w:hAnsi="Arial" w:cs="Arial"/>
                <w:sz w:val="20"/>
                <w:szCs w:val="20"/>
              </w:rPr>
              <w:t>Ruhe bewahren, Unfallstelle sichern, eigene Sicherheit beachten!</w:t>
            </w:r>
          </w:p>
          <w:p w14:paraId="79B0D62C" w14:textId="77777777" w:rsidR="00C81EF5" w:rsidRPr="00C81EF5" w:rsidRDefault="00C81EF5" w:rsidP="006B2B3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81EF5">
              <w:rPr>
                <w:rFonts w:ascii="Arial" w:hAnsi="Arial" w:cs="Arial"/>
                <w:sz w:val="20"/>
                <w:szCs w:val="20"/>
              </w:rPr>
              <w:t>Notruf veranlassen (112)!</w:t>
            </w:r>
          </w:p>
          <w:p w14:paraId="101559B6" w14:textId="77777777" w:rsidR="00C81EF5" w:rsidRPr="00C81EF5" w:rsidRDefault="00C81EF5" w:rsidP="006B2B3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81EF5">
              <w:rPr>
                <w:rFonts w:ascii="Arial" w:hAnsi="Arial" w:cs="Arial"/>
                <w:sz w:val="20"/>
                <w:szCs w:val="20"/>
              </w:rPr>
              <w:t>Maschine abschalten und Verletzten ggf. aus dem Gefahrenbereich retten!</w:t>
            </w:r>
          </w:p>
          <w:p w14:paraId="1E1F5B2F" w14:textId="77777777" w:rsidR="00C81EF5" w:rsidRPr="00C81EF5" w:rsidRDefault="00C81EF5" w:rsidP="006B2B3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81EF5">
              <w:rPr>
                <w:rFonts w:ascii="Arial" w:hAnsi="Arial" w:cs="Arial"/>
                <w:sz w:val="20"/>
                <w:szCs w:val="20"/>
              </w:rPr>
              <w:t>Erste Hilfe leisten!</w:t>
            </w:r>
          </w:p>
          <w:p w14:paraId="33F9D92A" w14:textId="77777777" w:rsidR="00C81EF5" w:rsidRPr="00C81EF5" w:rsidRDefault="00C81EF5" w:rsidP="006B2B33">
            <w:pPr>
              <w:pStyle w:val="Listenabsatz"/>
              <w:numPr>
                <w:ilvl w:val="0"/>
                <w:numId w:val="12"/>
              </w:numPr>
              <w:ind w:left="757"/>
              <w:rPr>
                <w:rFonts w:ascii="Arial" w:hAnsi="Arial" w:cs="Arial"/>
                <w:sz w:val="20"/>
                <w:szCs w:val="20"/>
              </w:rPr>
            </w:pPr>
            <w:r w:rsidRPr="00C81EF5">
              <w:rPr>
                <w:rFonts w:ascii="Arial" w:hAnsi="Arial" w:cs="Arial"/>
                <w:sz w:val="20"/>
                <w:szCs w:val="20"/>
              </w:rPr>
              <w:t>Vitalfunktionen prüfen und lebensrettende Maßnahmen (Seitenlage, Wiederbelebung usw.) einleiten.</w:t>
            </w:r>
          </w:p>
          <w:p w14:paraId="130CF7DA" w14:textId="77777777" w:rsidR="00C81EF5" w:rsidRPr="00C81EF5" w:rsidRDefault="00C81EF5" w:rsidP="006B2B33">
            <w:pPr>
              <w:pStyle w:val="Listenabsatz"/>
              <w:numPr>
                <w:ilvl w:val="0"/>
                <w:numId w:val="12"/>
              </w:numPr>
              <w:ind w:left="757"/>
              <w:rPr>
                <w:rFonts w:ascii="Arial" w:hAnsi="Arial" w:cs="Arial"/>
                <w:sz w:val="20"/>
                <w:szCs w:val="20"/>
              </w:rPr>
            </w:pPr>
            <w:r w:rsidRPr="00C81EF5">
              <w:rPr>
                <w:rFonts w:ascii="Arial" w:hAnsi="Arial" w:cs="Arial"/>
                <w:sz w:val="20"/>
                <w:szCs w:val="20"/>
              </w:rPr>
              <w:t xml:space="preserve">Bei bedrohlichen Blutungen: Verletztes </w:t>
            </w:r>
            <w:proofErr w:type="gramStart"/>
            <w:r w:rsidRPr="00C81EF5">
              <w:rPr>
                <w:rFonts w:ascii="Arial" w:hAnsi="Arial" w:cs="Arial"/>
                <w:sz w:val="20"/>
                <w:szCs w:val="20"/>
              </w:rPr>
              <w:t>Körperteil</w:t>
            </w:r>
            <w:proofErr w:type="gramEnd"/>
            <w:r w:rsidRPr="00C81EF5">
              <w:rPr>
                <w:rFonts w:ascii="Arial" w:hAnsi="Arial" w:cs="Arial"/>
                <w:sz w:val="20"/>
                <w:szCs w:val="20"/>
              </w:rPr>
              <w:t xml:space="preserve"> wenn möglich hochhalten und Blutung stillen (Tuch auf die Wundstelle drücken, ggf. Druckverband anlegen). </w:t>
            </w:r>
          </w:p>
          <w:p w14:paraId="738D26A1" w14:textId="77777777" w:rsidR="00F55FE2" w:rsidRPr="00C81EF5" w:rsidRDefault="00C81EF5" w:rsidP="006B2B33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81EF5">
              <w:rPr>
                <w:rFonts w:ascii="Arial" w:hAnsi="Arial" w:cs="Arial"/>
                <w:sz w:val="20"/>
                <w:szCs w:val="20"/>
              </w:rPr>
              <w:t>Entstehungsbrände mit geeignetem Löschmittel bekämpfen – Notruf 112!</w:t>
            </w:r>
          </w:p>
        </w:tc>
      </w:tr>
      <w:tr w:rsidR="0001190C" w:rsidRPr="00D11AAF" w14:paraId="47562EE9" w14:textId="77777777" w:rsidTr="00260BB8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47B4015" w14:textId="77777777"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7911223E" w14:textId="77777777" w:rsidTr="00260BB8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0526CD9" w14:textId="77777777"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Die Angaben in der Bedienungsanleitung des Herstellers beachten und befolgen.</w:t>
            </w:r>
          </w:p>
          <w:p w14:paraId="05269043" w14:textId="77777777"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Vor Gebrauch Sicht- und Funktionsprüfung durchführen.</w:t>
            </w:r>
          </w:p>
          <w:p w14:paraId="3378FC22" w14:textId="77777777"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Funktion und Vollständigkeit der Sicherheits- und Schutzeinrichtungen überprüfen.</w:t>
            </w:r>
          </w:p>
          <w:p w14:paraId="436D7B1E" w14:textId="77777777"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 xml:space="preserve">Öffnen der Werkzeugverkleidung oder Entfernen der Schutzeinrichtungen nur </w:t>
            </w:r>
            <w:proofErr w:type="gramStart"/>
            <w:r w:rsidRPr="00C81EF5">
              <w:rPr>
                <w:rFonts w:ascii="Arial" w:hAnsi="Arial"/>
                <w:sz w:val="20"/>
                <w:szCs w:val="20"/>
              </w:rPr>
              <w:t>bei stillgesetzten Antrieb</w:t>
            </w:r>
            <w:proofErr w:type="gramEnd"/>
            <w:r w:rsidRPr="00C81EF5">
              <w:rPr>
                <w:rFonts w:ascii="Arial" w:hAnsi="Arial"/>
                <w:sz w:val="20"/>
                <w:szCs w:val="20"/>
              </w:rPr>
              <w:t xml:space="preserve"> und stillstehendem Arbeitswerkzeug durchführen.</w:t>
            </w:r>
          </w:p>
          <w:p w14:paraId="5A1914C6" w14:textId="77777777"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Bei Messerwechsel o.ä. Schwungscheibe arretieren.</w:t>
            </w:r>
          </w:p>
          <w:p w14:paraId="0F3ED8D5" w14:textId="77777777" w:rsidR="00F55FE2" w:rsidRPr="007C7713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Hydraulikschläuche mindestens einmal jährlich auf Verschleiß prüfen.</w:t>
            </w:r>
          </w:p>
        </w:tc>
      </w:tr>
      <w:tr w:rsidR="00612F6F" w:rsidRPr="00D11AAF" w14:paraId="7466C85B" w14:textId="77777777" w:rsidTr="00260BB8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215B8D93" w14:textId="77777777"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50530D5A" w14:textId="77777777"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1D342471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666AF9D9" w14:textId="77777777" w:rsidTr="00260BB8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26214BF0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30FFD47F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4CAE5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2C6A93C1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405A8DFD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642A2857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A48DDBB" wp14:editId="686F32D0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30B9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30B9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D05EA77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524A799E" w14:textId="77777777" w:rsidTr="00530B95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1344D274" w14:textId="77777777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proofErr w:type="gramStart"/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 </w:t>
          </w:r>
          <w:r w:rsidR="0014648D">
            <w:rPr>
              <w:rFonts w:ascii="Arial" w:hAnsi="Arial" w:cs="Arial"/>
              <w:sz w:val="12"/>
              <w:szCs w:val="12"/>
            </w:rPr>
            <w:t>Stand</w:t>
          </w:r>
          <w:proofErr w:type="gramEnd"/>
          <w:r w:rsidR="0014648D">
            <w:rPr>
              <w:rFonts w:ascii="Arial" w:hAnsi="Arial" w:cs="Arial"/>
              <w:sz w:val="12"/>
              <w:szCs w:val="12"/>
            </w:rPr>
            <w:t xml:space="preserve"> 04/2023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CFD3446" wp14:editId="68CB2BAE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61AF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61AF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0E287533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63C9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65119C97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37C35A2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14917D7"/>
    <w:multiLevelType w:val="hybridMultilevel"/>
    <w:tmpl w:val="AA96C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5416C1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548300436">
    <w:abstractNumId w:val="7"/>
  </w:num>
  <w:num w:numId="2" w16cid:durableId="1351835180">
    <w:abstractNumId w:val="5"/>
  </w:num>
  <w:num w:numId="3" w16cid:durableId="1272980764">
    <w:abstractNumId w:val="3"/>
  </w:num>
  <w:num w:numId="4" w16cid:durableId="1308046133">
    <w:abstractNumId w:val="0"/>
  </w:num>
  <w:num w:numId="5" w16cid:durableId="1175614222">
    <w:abstractNumId w:val="11"/>
  </w:num>
  <w:num w:numId="6" w16cid:durableId="691884280">
    <w:abstractNumId w:val="2"/>
  </w:num>
  <w:num w:numId="7" w16cid:durableId="785152137">
    <w:abstractNumId w:val="1"/>
  </w:num>
  <w:num w:numId="8" w16cid:durableId="1909723547">
    <w:abstractNumId w:val="9"/>
  </w:num>
  <w:num w:numId="9" w16cid:durableId="806971876">
    <w:abstractNumId w:val="6"/>
  </w:num>
  <w:num w:numId="10" w16cid:durableId="1444767809">
    <w:abstractNumId w:val="8"/>
  </w:num>
  <w:num w:numId="11" w16cid:durableId="1330789596">
    <w:abstractNumId w:val="10"/>
  </w:num>
  <w:num w:numId="12" w16cid:durableId="1230723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62CCA"/>
    <w:rsid w:val="00070E2F"/>
    <w:rsid w:val="000A1D03"/>
    <w:rsid w:val="000C0100"/>
    <w:rsid w:val="0014648D"/>
    <w:rsid w:val="001973F1"/>
    <w:rsid w:val="001A1F39"/>
    <w:rsid w:val="00260BB8"/>
    <w:rsid w:val="00316EC3"/>
    <w:rsid w:val="0034486D"/>
    <w:rsid w:val="00385018"/>
    <w:rsid w:val="003A198A"/>
    <w:rsid w:val="003B532E"/>
    <w:rsid w:val="003F28D2"/>
    <w:rsid w:val="00431AE9"/>
    <w:rsid w:val="004906F0"/>
    <w:rsid w:val="00530B95"/>
    <w:rsid w:val="0055460E"/>
    <w:rsid w:val="00587B8C"/>
    <w:rsid w:val="005D6256"/>
    <w:rsid w:val="00612F6F"/>
    <w:rsid w:val="006B2B33"/>
    <w:rsid w:val="006C6FAE"/>
    <w:rsid w:val="00761AF2"/>
    <w:rsid w:val="00791852"/>
    <w:rsid w:val="007B144E"/>
    <w:rsid w:val="007E2281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A543F"/>
    <w:rsid w:val="00A924C8"/>
    <w:rsid w:val="00A93114"/>
    <w:rsid w:val="00AC0B79"/>
    <w:rsid w:val="00B01842"/>
    <w:rsid w:val="00B04D26"/>
    <w:rsid w:val="00B245E3"/>
    <w:rsid w:val="00C27756"/>
    <w:rsid w:val="00C576E1"/>
    <w:rsid w:val="00C81EF5"/>
    <w:rsid w:val="00CB775A"/>
    <w:rsid w:val="00D11AAF"/>
    <w:rsid w:val="00DF22AD"/>
    <w:rsid w:val="00E271F2"/>
    <w:rsid w:val="00E8380C"/>
    <w:rsid w:val="00EA1DC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06CFDCB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D6256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5D6256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31B02-2E62-4FD4-9720-F986BCDB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Buschholzhacker</vt:lpstr>
    </vt:vector>
  </TitlesOfParts>
  <Company>SVLFG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Buschholzhacker</dc:title>
  <dc:subject/>
  <dc:creator/>
  <cp:keywords/>
  <dc:description/>
  <cp:lastModifiedBy>Claudia Kilian</cp:lastModifiedBy>
  <cp:revision>12</cp:revision>
  <cp:lastPrinted>2020-11-26T10:37:00Z</cp:lastPrinted>
  <dcterms:created xsi:type="dcterms:W3CDTF">2023-01-10T08:56:00Z</dcterms:created>
  <dcterms:modified xsi:type="dcterms:W3CDTF">2024-04-17T11:57:00Z</dcterms:modified>
</cp:coreProperties>
</file>